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FC7D6" w14:textId="1E25206F" w:rsidR="00670182" w:rsidRPr="00CB63EF" w:rsidRDefault="00A36518" w:rsidP="008E66CA">
      <w:pPr>
        <w:jc w:val="center"/>
        <w:rPr>
          <w:rFonts w:cs="Arial"/>
        </w:rPr>
      </w:pPr>
      <w:r>
        <w:rPr>
          <w:noProof/>
        </w:rPr>
        <w:drawing>
          <wp:inline distT="0" distB="0" distL="0" distR="0" wp14:anchorId="1159F9A0" wp14:editId="1958060A">
            <wp:extent cx="2152650" cy="1394738"/>
            <wp:effectExtent l="0" t="0" r="0" b="0"/>
            <wp:docPr id="1836229155" name="Picture 1836229155" descr="LG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GMA 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72019" cy="1407288"/>
                    </a:xfrm>
                    <a:prstGeom prst="rect">
                      <a:avLst/>
                    </a:prstGeom>
                  </pic:spPr>
                </pic:pic>
              </a:graphicData>
            </a:graphic>
          </wp:inline>
        </w:drawing>
      </w:r>
    </w:p>
    <w:p w14:paraId="636E5AFF" w14:textId="023B7FA1" w:rsidR="002C04C8" w:rsidRPr="008412D2" w:rsidRDefault="002C04C8" w:rsidP="00632DDA">
      <w:pPr>
        <w:shd w:val="clear" w:color="auto" w:fill="3FBFB6"/>
        <w:spacing w:line="240" w:lineRule="auto"/>
        <w:jc w:val="center"/>
        <w:rPr>
          <w:rFonts w:cs="Arial"/>
          <w:b/>
          <w:bCs/>
          <w:color w:val="FFFFFF" w:themeColor="background1"/>
          <w:sz w:val="24"/>
          <w:szCs w:val="24"/>
        </w:rPr>
      </w:pPr>
      <w:r w:rsidRPr="008412D2">
        <w:rPr>
          <w:rFonts w:cs="Arial"/>
          <w:b/>
          <w:bCs/>
          <w:color w:val="FFFFFF" w:themeColor="background1"/>
          <w:sz w:val="24"/>
          <w:szCs w:val="24"/>
        </w:rPr>
        <w:t>OPEN PROCEDURE</w:t>
      </w:r>
    </w:p>
    <w:p w14:paraId="77C446EC" w14:textId="62CA721A" w:rsidR="003E5261" w:rsidRPr="008412D2" w:rsidRDefault="00964912" w:rsidP="00632DDA">
      <w:pPr>
        <w:shd w:val="clear" w:color="auto" w:fill="3FBFB6"/>
        <w:spacing w:line="240" w:lineRule="auto"/>
        <w:jc w:val="center"/>
        <w:rPr>
          <w:rFonts w:cs="Arial"/>
          <w:b/>
          <w:color w:val="FFFFFF" w:themeColor="background1"/>
          <w:sz w:val="24"/>
          <w:szCs w:val="20"/>
        </w:rPr>
      </w:pPr>
      <w:r w:rsidRPr="008412D2">
        <w:rPr>
          <w:rFonts w:cs="Arial"/>
          <w:b/>
          <w:color w:val="FFFFFF" w:themeColor="background1"/>
          <w:sz w:val="24"/>
          <w:szCs w:val="20"/>
        </w:rPr>
        <w:t>REQUEST FOR</w:t>
      </w:r>
      <w:r w:rsidR="003E5261" w:rsidRPr="008412D2">
        <w:rPr>
          <w:rFonts w:cs="Arial"/>
          <w:b/>
          <w:color w:val="FFFFFF" w:themeColor="background1"/>
          <w:sz w:val="24"/>
          <w:szCs w:val="20"/>
        </w:rPr>
        <w:t xml:space="preserve"> TENDER</w:t>
      </w:r>
    </w:p>
    <w:p w14:paraId="09F50BCB" w14:textId="338B6E6E" w:rsidR="00554082" w:rsidRPr="002E62CE" w:rsidRDefault="007B712E" w:rsidP="002E62CE">
      <w:pPr>
        <w:shd w:val="clear" w:color="auto" w:fill="3FBFB6"/>
        <w:spacing w:line="240" w:lineRule="auto"/>
        <w:jc w:val="center"/>
        <w:rPr>
          <w:rFonts w:cs="Arial"/>
          <w:b/>
          <w:color w:val="FFFFFF" w:themeColor="background1"/>
          <w:sz w:val="24"/>
          <w:szCs w:val="20"/>
        </w:rPr>
      </w:pPr>
      <w:r w:rsidRPr="008412D2">
        <w:rPr>
          <w:rFonts w:cs="Arial"/>
          <w:b/>
          <w:color w:val="FFFFFF" w:themeColor="background1"/>
          <w:sz w:val="24"/>
          <w:szCs w:val="20"/>
        </w:rPr>
        <w:t>SINGLE-</w:t>
      </w:r>
      <w:r w:rsidR="007E724C" w:rsidRPr="008412D2">
        <w:rPr>
          <w:rFonts w:cs="Arial"/>
          <w:b/>
          <w:color w:val="FFFFFF" w:themeColor="background1"/>
          <w:sz w:val="24"/>
          <w:szCs w:val="20"/>
        </w:rPr>
        <w:t>PARTY</w:t>
      </w:r>
      <w:r w:rsidR="00E30D24" w:rsidRPr="008412D2">
        <w:rPr>
          <w:rFonts w:cs="Arial"/>
          <w:b/>
          <w:color w:val="FFFFFF" w:themeColor="background1"/>
          <w:sz w:val="24"/>
          <w:szCs w:val="20"/>
        </w:rPr>
        <w:t xml:space="preserve"> </w:t>
      </w:r>
      <w:r w:rsidR="002C04C8" w:rsidRPr="008412D2">
        <w:rPr>
          <w:rFonts w:cs="Arial"/>
          <w:b/>
          <w:color w:val="FFFFFF" w:themeColor="background1"/>
          <w:sz w:val="24"/>
          <w:szCs w:val="20"/>
        </w:rPr>
        <w:t>FRAMEWORK AGREEMENT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2C04C8" w:rsidRPr="008412D2" w14:paraId="7BAD6DFE" w14:textId="77777777" w:rsidTr="001435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6621432" w14:textId="144E8534" w:rsidR="002C04C8" w:rsidRPr="008412D2" w:rsidRDefault="002C04C8" w:rsidP="00225C0B">
            <w:pPr>
              <w:jc w:val="both"/>
              <w:rPr>
                <w:rFonts w:cs="Arial"/>
                <w:color w:val="auto"/>
                <w:sz w:val="20"/>
                <w:szCs w:val="20"/>
                <w:highlight w:val="yellow"/>
              </w:rPr>
            </w:pPr>
            <w:r w:rsidRPr="008412D2">
              <w:rPr>
                <w:rFonts w:cs="Arial"/>
                <w:color w:val="auto"/>
                <w:sz w:val="20"/>
                <w:szCs w:val="20"/>
              </w:rPr>
              <w:t>Scope of Framework</w:t>
            </w:r>
          </w:p>
        </w:tc>
      </w:tr>
      <w:tr w:rsidR="002C04C8" w:rsidRPr="008412D2" w14:paraId="7EF8A710" w14:textId="77777777" w:rsidTr="00143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14F3B2F9" w14:textId="77777777" w:rsidR="00EB68F0" w:rsidRPr="00EB68F0" w:rsidRDefault="00EB68F0" w:rsidP="00EB68F0">
            <w:pPr>
              <w:jc w:val="both"/>
              <w:rPr>
                <w:rFonts w:cs="Arial"/>
                <w:sz w:val="20"/>
                <w:szCs w:val="20"/>
              </w:rPr>
            </w:pPr>
            <w:r w:rsidRPr="00EB68F0">
              <w:rPr>
                <w:rFonts w:cs="Arial"/>
                <w:sz w:val="20"/>
                <w:szCs w:val="20"/>
              </w:rPr>
              <w:t>A single party framework for the provision of Cisco Umbrella, Secure access and Duo services.</w:t>
            </w:r>
          </w:p>
          <w:p w14:paraId="2AEDC704" w14:textId="1BF8C8A5" w:rsidR="002C04C8" w:rsidRPr="008412D2" w:rsidRDefault="007076F7" w:rsidP="00EB68F0">
            <w:pPr>
              <w:jc w:val="both"/>
              <w:rPr>
                <w:rFonts w:cs="Arial"/>
                <w:b w:val="0"/>
                <w:bCs w:val="0"/>
                <w:sz w:val="20"/>
                <w:szCs w:val="20"/>
                <w:highlight w:val="lightGray"/>
                <w:shd w:val="clear" w:color="auto" w:fill="BFBFBF"/>
              </w:rPr>
            </w:pPr>
            <w:r>
              <w:rPr>
                <w:rFonts w:cs="Arial"/>
                <w:sz w:val="20"/>
                <w:szCs w:val="20"/>
              </w:rPr>
              <w:t xml:space="preserve">Notional </w:t>
            </w:r>
            <w:r w:rsidR="00647025">
              <w:rPr>
                <w:rFonts w:cs="Arial"/>
                <w:sz w:val="20"/>
                <w:szCs w:val="20"/>
              </w:rPr>
              <w:t>Prices for the establishment of the framework</w:t>
            </w:r>
            <w:r w:rsidR="00A255D0">
              <w:rPr>
                <w:rFonts w:cs="Arial"/>
                <w:sz w:val="20"/>
                <w:szCs w:val="20"/>
              </w:rPr>
              <w:t xml:space="preserve"> – There is no initial contract</w:t>
            </w:r>
          </w:p>
        </w:tc>
      </w:tr>
      <w:tr w:rsidR="00BB65C9" w:rsidRPr="008412D2" w14:paraId="25B085F4" w14:textId="77777777" w:rsidTr="001435D1">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2562F9F" w14:textId="77777777" w:rsidR="00BB65C9" w:rsidRPr="008412D2" w:rsidRDefault="00BB65C9" w:rsidP="00BB65C9">
            <w:pPr>
              <w:jc w:val="both"/>
              <w:rPr>
                <w:rFonts w:cs="Arial"/>
                <w:sz w:val="20"/>
                <w:szCs w:val="20"/>
              </w:rPr>
            </w:pPr>
            <w:r w:rsidRPr="008412D2">
              <w:rPr>
                <w:rFonts w:cs="Arial"/>
                <w:sz w:val="20"/>
                <w:szCs w:val="20"/>
              </w:rPr>
              <w:t>Procedure</w:t>
            </w:r>
          </w:p>
        </w:tc>
        <w:tc>
          <w:tcPr>
            <w:tcW w:w="4910" w:type="dxa"/>
            <w:shd w:val="clear" w:color="auto" w:fill="FFFFFF" w:themeFill="background1"/>
          </w:tcPr>
          <w:p w14:paraId="1A3CB320" w14:textId="7EBB660F" w:rsidR="00BB65C9" w:rsidRPr="008412D2" w:rsidRDefault="00BB65C9" w:rsidP="00BB65C9">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8412D2">
              <w:rPr>
                <w:rFonts w:cs="Arial"/>
                <w:sz w:val="20"/>
                <w:szCs w:val="20"/>
              </w:rPr>
              <w:t>Open Procedure</w:t>
            </w:r>
          </w:p>
        </w:tc>
      </w:tr>
      <w:tr w:rsidR="005B0F3D" w:rsidRPr="008412D2" w14:paraId="4C8B94F1" w14:textId="77777777" w:rsidTr="00143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vAlign w:val="center"/>
          </w:tcPr>
          <w:p w14:paraId="37F2DE31" w14:textId="79E4B142" w:rsidR="005B0F3D" w:rsidRPr="00A7287F" w:rsidRDefault="005B0F3D" w:rsidP="005B0F3D">
            <w:pPr>
              <w:jc w:val="both"/>
              <w:rPr>
                <w:rFonts w:cs="Arial"/>
                <w:sz w:val="20"/>
                <w:szCs w:val="20"/>
                <w:highlight w:val="yellow"/>
              </w:rPr>
            </w:pPr>
            <w:r w:rsidRPr="00E76F3A">
              <w:rPr>
                <w:rFonts w:cs="Arial"/>
                <w:sz w:val="20"/>
                <w:szCs w:val="20"/>
              </w:rPr>
              <w:t>eTenders ref (CfT Resource ID):</w:t>
            </w:r>
          </w:p>
        </w:tc>
        <w:tc>
          <w:tcPr>
            <w:tcW w:w="4910" w:type="dxa"/>
            <w:shd w:val="clear" w:color="auto" w:fill="FFFFFF" w:themeFill="background1"/>
            <w:vAlign w:val="center"/>
          </w:tcPr>
          <w:p w14:paraId="7B42CBA6" w14:textId="37CCDCD8" w:rsidR="005B0F3D" w:rsidRPr="00A7287F" w:rsidRDefault="008C506F" w:rsidP="005B0F3D">
            <w:pPr>
              <w:jc w:val="both"/>
              <w:cnfStyle w:val="000000100000" w:firstRow="0" w:lastRow="0" w:firstColumn="0" w:lastColumn="0" w:oddVBand="0" w:evenVBand="0" w:oddHBand="1" w:evenHBand="0" w:firstRowFirstColumn="0" w:firstRowLastColumn="0" w:lastRowFirstColumn="0" w:lastRowLastColumn="0"/>
              <w:rPr>
                <w:rFonts w:cs="Arial"/>
                <w:sz w:val="20"/>
                <w:szCs w:val="20"/>
                <w:highlight w:val="yellow"/>
              </w:rPr>
            </w:pPr>
            <w:r w:rsidRPr="008C506F">
              <w:rPr>
                <w:rFonts w:cs="Arial"/>
                <w:sz w:val="20"/>
                <w:szCs w:val="20"/>
              </w:rPr>
              <w:t>P4TD0012025</w:t>
            </w:r>
          </w:p>
        </w:tc>
      </w:tr>
      <w:tr w:rsidR="00BB65C9" w:rsidRPr="008412D2" w14:paraId="1E649EFA" w14:textId="77777777" w:rsidTr="001435D1">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BB65C9" w:rsidRPr="008412D2" w:rsidRDefault="00BB65C9" w:rsidP="00BB65C9">
            <w:pPr>
              <w:jc w:val="both"/>
              <w:rPr>
                <w:rFonts w:cs="Arial"/>
                <w:sz w:val="20"/>
                <w:szCs w:val="20"/>
              </w:rPr>
            </w:pPr>
            <w:r w:rsidRPr="008412D2">
              <w:rPr>
                <w:rFonts w:cs="Arial"/>
                <w:sz w:val="20"/>
                <w:szCs w:val="20"/>
              </w:rPr>
              <w:t>Issue Date</w:t>
            </w:r>
          </w:p>
        </w:tc>
        <w:tc>
          <w:tcPr>
            <w:tcW w:w="4910" w:type="dxa"/>
            <w:shd w:val="clear" w:color="auto" w:fill="auto"/>
          </w:tcPr>
          <w:p w14:paraId="343989B4" w14:textId="61E31E9B" w:rsidR="00BB65C9" w:rsidRPr="00A7287F" w:rsidRDefault="006340A7" w:rsidP="00BB65C9">
            <w:pPr>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Pr>
                <w:rFonts w:cs="Arial"/>
                <w:bCs/>
                <w:sz w:val="20"/>
                <w:szCs w:val="20"/>
              </w:rPr>
              <w:t>11</w:t>
            </w:r>
            <w:r w:rsidRPr="006340A7">
              <w:rPr>
                <w:rFonts w:cs="Arial"/>
                <w:bCs/>
                <w:sz w:val="20"/>
                <w:szCs w:val="20"/>
                <w:vertAlign w:val="superscript"/>
              </w:rPr>
              <w:t>th</w:t>
            </w:r>
            <w:r>
              <w:rPr>
                <w:rFonts w:cs="Arial"/>
                <w:bCs/>
                <w:sz w:val="20"/>
                <w:szCs w:val="20"/>
              </w:rPr>
              <w:t xml:space="preserve"> July 2025</w:t>
            </w:r>
          </w:p>
        </w:tc>
      </w:tr>
      <w:tr w:rsidR="00BB65C9" w:rsidRPr="008412D2" w14:paraId="69FC30D7" w14:textId="77777777" w:rsidTr="00143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BB65C9" w:rsidRPr="008412D2" w:rsidRDefault="00BB65C9" w:rsidP="00BB65C9">
            <w:pPr>
              <w:jc w:val="both"/>
              <w:rPr>
                <w:rFonts w:cs="Arial"/>
                <w:sz w:val="20"/>
                <w:szCs w:val="20"/>
              </w:rPr>
            </w:pPr>
            <w:r w:rsidRPr="008412D2">
              <w:rPr>
                <w:rFonts w:cs="Arial"/>
                <w:sz w:val="20"/>
                <w:szCs w:val="20"/>
              </w:rPr>
              <w:t>Closing Date for Queries</w:t>
            </w:r>
          </w:p>
        </w:tc>
        <w:tc>
          <w:tcPr>
            <w:tcW w:w="4910" w:type="dxa"/>
            <w:shd w:val="clear" w:color="auto" w:fill="auto"/>
          </w:tcPr>
          <w:p w14:paraId="4E13D5C1" w14:textId="5DAD6793" w:rsidR="00BB65C9" w:rsidRPr="00A7287F" w:rsidRDefault="006340A7" w:rsidP="00BB65C9">
            <w:pPr>
              <w:jc w:val="both"/>
              <w:cnfStyle w:val="000000100000" w:firstRow="0" w:lastRow="0" w:firstColumn="0" w:lastColumn="0" w:oddVBand="0" w:evenVBand="0" w:oddHBand="1" w:evenHBand="0" w:firstRowFirstColumn="0" w:firstRowLastColumn="0" w:lastRowFirstColumn="0" w:lastRowLastColumn="0"/>
              <w:rPr>
                <w:rFonts w:cs="Arial"/>
                <w:color w:val="FF0000"/>
                <w:sz w:val="20"/>
                <w:szCs w:val="20"/>
              </w:rPr>
            </w:pPr>
            <w:r>
              <w:rPr>
                <w:rFonts w:cs="Arial"/>
                <w:bCs/>
                <w:sz w:val="20"/>
                <w:szCs w:val="20"/>
              </w:rPr>
              <w:t>25</w:t>
            </w:r>
            <w:r w:rsidRPr="006340A7">
              <w:rPr>
                <w:rFonts w:cs="Arial"/>
                <w:bCs/>
                <w:sz w:val="20"/>
                <w:szCs w:val="20"/>
                <w:vertAlign w:val="superscript"/>
              </w:rPr>
              <w:t>th</w:t>
            </w:r>
            <w:r>
              <w:rPr>
                <w:rFonts w:cs="Arial"/>
                <w:bCs/>
                <w:sz w:val="20"/>
                <w:szCs w:val="20"/>
              </w:rPr>
              <w:t xml:space="preserve"> July 2025 @12</w:t>
            </w:r>
            <w:r w:rsidR="004F19FC">
              <w:rPr>
                <w:rFonts w:cs="Arial"/>
                <w:bCs/>
                <w:sz w:val="20"/>
                <w:szCs w:val="20"/>
              </w:rPr>
              <w:t>:00</w:t>
            </w:r>
          </w:p>
        </w:tc>
      </w:tr>
      <w:tr w:rsidR="00BB65C9" w:rsidRPr="008412D2" w14:paraId="6B200B39" w14:textId="77777777" w:rsidTr="001435D1">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BB65C9" w:rsidRPr="008412D2" w:rsidRDefault="00BB65C9" w:rsidP="00BB65C9">
            <w:pPr>
              <w:jc w:val="both"/>
              <w:rPr>
                <w:rFonts w:cs="Arial"/>
                <w:sz w:val="20"/>
                <w:szCs w:val="20"/>
              </w:rPr>
            </w:pPr>
            <w:r w:rsidRPr="008412D2">
              <w:rPr>
                <w:rFonts w:cs="Arial"/>
                <w:sz w:val="20"/>
                <w:szCs w:val="20"/>
              </w:rPr>
              <w:t>Closing Date for Tender Submissions</w:t>
            </w:r>
          </w:p>
        </w:tc>
        <w:tc>
          <w:tcPr>
            <w:tcW w:w="4910" w:type="dxa"/>
            <w:shd w:val="clear" w:color="auto" w:fill="auto"/>
          </w:tcPr>
          <w:p w14:paraId="6A877F00" w14:textId="3AD7424A" w:rsidR="00BB65C9" w:rsidRPr="00A7287F" w:rsidRDefault="004F19FC" w:rsidP="00BB65C9">
            <w:pPr>
              <w:jc w:val="both"/>
              <w:cnfStyle w:val="000000000000" w:firstRow="0" w:lastRow="0" w:firstColumn="0" w:lastColumn="0" w:oddVBand="0" w:evenVBand="0" w:oddHBand="0" w:evenHBand="0" w:firstRowFirstColumn="0" w:firstRowLastColumn="0" w:lastRowFirstColumn="0" w:lastRowLastColumn="0"/>
              <w:rPr>
                <w:rFonts w:cs="Arial"/>
                <w:color w:val="FF0000"/>
                <w:sz w:val="20"/>
                <w:szCs w:val="20"/>
              </w:rPr>
            </w:pPr>
            <w:r>
              <w:rPr>
                <w:rFonts w:cs="Arial"/>
                <w:bCs/>
                <w:sz w:val="20"/>
                <w:szCs w:val="20"/>
              </w:rPr>
              <w:t>1</w:t>
            </w:r>
            <w:r w:rsidRPr="004F19FC">
              <w:rPr>
                <w:rFonts w:cs="Arial"/>
                <w:bCs/>
                <w:sz w:val="20"/>
                <w:szCs w:val="20"/>
                <w:vertAlign w:val="superscript"/>
              </w:rPr>
              <w:t>st</w:t>
            </w:r>
            <w:r>
              <w:rPr>
                <w:rFonts w:cs="Arial"/>
                <w:bCs/>
                <w:sz w:val="20"/>
                <w:szCs w:val="20"/>
              </w:rPr>
              <w:t xml:space="preserve"> August 2025@12:00</w:t>
            </w:r>
          </w:p>
        </w:tc>
      </w:tr>
      <w:tr w:rsidR="005B0F3D" w:rsidRPr="008412D2" w14:paraId="5DCC0A78" w14:textId="77777777" w:rsidTr="00143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4C3678DA" w14:textId="77777777" w:rsidR="005B0F3D" w:rsidRPr="008412D2" w:rsidRDefault="005B0F3D" w:rsidP="005B0F3D">
            <w:pPr>
              <w:jc w:val="both"/>
              <w:rPr>
                <w:rFonts w:cs="Arial"/>
                <w:b w:val="0"/>
                <w:bCs w:val="0"/>
                <w:sz w:val="20"/>
                <w:szCs w:val="20"/>
              </w:rPr>
            </w:pPr>
            <w:r w:rsidRPr="008412D2">
              <w:rPr>
                <w:rFonts w:cs="Arial"/>
                <w:sz w:val="20"/>
                <w:szCs w:val="20"/>
              </w:rPr>
              <w:t>Contact for Queries</w:t>
            </w:r>
          </w:p>
        </w:tc>
        <w:tc>
          <w:tcPr>
            <w:tcW w:w="4910" w:type="dxa"/>
            <w:shd w:val="clear" w:color="auto" w:fill="auto"/>
            <w:vAlign w:val="center"/>
          </w:tcPr>
          <w:p w14:paraId="1BD537D8" w14:textId="660F63BF" w:rsidR="005B0F3D" w:rsidRPr="00A7287F" w:rsidRDefault="001435D1" w:rsidP="005B0F3D">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A7287F">
              <w:rPr>
                <w:rFonts w:cs="Arial"/>
                <w:sz w:val="20"/>
                <w:szCs w:val="20"/>
              </w:rPr>
              <w:t>eTenders only</w:t>
            </w:r>
          </w:p>
        </w:tc>
      </w:tr>
      <w:tr w:rsidR="005B0F3D" w:rsidRPr="008412D2" w14:paraId="39A47B18" w14:textId="77777777" w:rsidTr="001435D1">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94B8681" w14:textId="77777777" w:rsidR="005B0F3D" w:rsidRPr="008412D2" w:rsidRDefault="005B0F3D" w:rsidP="005B0F3D">
            <w:pPr>
              <w:jc w:val="both"/>
              <w:rPr>
                <w:rFonts w:cs="Arial"/>
                <w:b w:val="0"/>
                <w:bCs w:val="0"/>
                <w:sz w:val="20"/>
                <w:szCs w:val="20"/>
              </w:rPr>
            </w:pPr>
            <w:r w:rsidRPr="008412D2">
              <w:rPr>
                <w:rFonts w:cs="Arial"/>
                <w:sz w:val="20"/>
                <w:szCs w:val="20"/>
              </w:rPr>
              <w:t>Format for submission of tenders</w:t>
            </w:r>
          </w:p>
        </w:tc>
        <w:tc>
          <w:tcPr>
            <w:tcW w:w="4910" w:type="dxa"/>
            <w:shd w:val="clear" w:color="auto" w:fill="auto"/>
            <w:vAlign w:val="center"/>
          </w:tcPr>
          <w:p w14:paraId="2BE635A3" w14:textId="3C82FC93" w:rsidR="005B0F3D" w:rsidRPr="00A7287F" w:rsidRDefault="001435D1" w:rsidP="005B0F3D">
            <w:pPr>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A7287F">
              <w:rPr>
                <w:rFonts w:cs="Arial"/>
                <w:bCs/>
                <w:sz w:val="20"/>
                <w:szCs w:val="20"/>
              </w:rPr>
              <w:t>As per etenders</w:t>
            </w:r>
          </w:p>
        </w:tc>
      </w:tr>
      <w:tr w:rsidR="005B0F3D" w:rsidRPr="008412D2" w14:paraId="25AFD6E5" w14:textId="77777777" w:rsidTr="00143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5B0F3D" w:rsidRPr="008412D2" w:rsidRDefault="005B0F3D" w:rsidP="005B0F3D">
            <w:pPr>
              <w:jc w:val="both"/>
              <w:rPr>
                <w:rFonts w:cs="Arial"/>
                <w:b w:val="0"/>
                <w:bCs w:val="0"/>
              </w:rPr>
            </w:pPr>
            <w:r w:rsidRPr="008412D2">
              <w:rPr>
                <w:rFonts w:cs="Arial"/>
                <w:b w:val="0"/>
                <w:bCs w:val="0"/>
                <w:sz w:val="20"/>
              </w:rPr>
              <w:t>Please note that information relating to this Request for Tender, including clarifications and changes, will be published on the Irish Government Procurement Opportunities Portal</w:t>
            </w:r>
            <w:r w:rsidRPr="008412D2">
              <w:rPr>
                <w:rFonts w:cs="Arial"/>
                <w:b w:val="0"/>
                <w:bCs w:val="0"/>
              </w:rPr>
              <w:t xml:space="preserve"> </w:t>
            </w:r>
            <w:hyperlink r:id="rId12" w:history="1">
              <w:r w:rsidRPr="008412D2">
                <w:rPr>
                  <w:rStyle w:val="Hyperlink"/>
                  <w:rFonts w:cs="Arial"/>
                  <w:b w:val="0"/>
                  <w:bCs w:val="0"/>
                  <w:i/>
                </w:rPr>
                <w:t>www.etenders.gov.ie</w:t>
              </w:r>
            </w:hyperlink>
            <w:r w:rsidRPr="008412D2">
              <w:rPr>
                <w:rFonts w:cs="Arial"/>
                <w:b w:val="0"/>
                <w:bCs w:val="0"/>
              </w:rPr>
              <w:t xml:space="preserve">. </w:t>
            </w:r>
            <w:r w:rsidRPr="008412D2">
              <w:rPr>
                <w:rFonts w:cs="Arial"/>
                <w:b w:val="0"/>
                <w:bCs w:val="0"/>
                <w:sz w:val="20"/>
              </w:rPr>
              <w:t>Registration is free of charge and there is no charge for documents.</w:t>
            </w:r>
            <w:r w:rsidRPr="008412D2">
              <w:rPr>
                <w:rFonts w:cs="Arial"/>
                <w:b w:val="0"/>
                <w:bCs w:val="0"/>
              </w:rPr>
              <w:t xml:space="preserve"> </w:t>
            </w:r>
          </w:p>
          <w:p w14:paraId="2900FB27" w14:textId="51522C2E" w:rsidR="005B0F3D" w:rsidRPr="008412D2" w:rsidRDefault="005B0F3D" w:rsidP="005B0F3D">
            <w:pPr>
              <w:jc w:val="both"/>
              <w:rPr>
                <w:rFonts w:cs="Arial"/>
                <w:b w:val="0"/>
                <w:bCs w:val="0"/>
                <w:sz w:val="20"/>
                <w:szCs w:val="20"/>
              </w:rPr>
            </w:pPr>
            <w:r w:rsidRPr="008412D2">
              <w:rPr>
                <w:rFonts w:cs="Arial"/>
                <w:b w:val="0"/>
                <w:bCs w:val="0"/>
                <w:sz w:val="20"/>
              </w:rPr>
              <w:t>Please note that the Contracting Authority accepts no responsibility for information relayed (or not relayed) via third parties.</w:t>
            </w:r>
          </w:p>
        </w:tc>
      </w:tr>
      <w:tr w:rsidR="005B0F3D" w:rsidRPr="008412D2" w14:paraId="34129373" w14:textId="77777777" w:rsidTr="001435D1">
        <w:tc>
          <w:tcPr>
            <w:cnfStyle w:val="001000000000" w:firstRow="0" w:lastRow="0" w:firstColumn="1" w:lastColumn="0" w:oddVBand="0" w:evenVBand="0" w:oddHBand="0" w:evenHBand="0" w:firstRowFirstColumn="0" w:firstRowLastColumn="0" w:lastRowFirstColumn="0" w:lastRowLastColumn="0"/>
            <w:tcW w:w="9016" w:type="dxa"/>
            <w:gridSpan w:val="2"/>
          </w:tcPr>
          <w:p w14:paraId="4DB501CA" w14:textId="07474D1B" w:rsidR="005B0F3D" w:rsidRPr="008412D2" w:rsidRDefault="005B0F3D" w:rsidP="005B0F3D">
            <w:pPr>
              <w:jc w:val="both"/>
              <w:rPr>
                <w:rFonts w:cs="Arial"/>
                <w:sz w:val="20"/>
              </w:rPr>
            </w:pPr>
            <w:r w:rsidRPr="008412D2">
              <w:rPr>
                <w:rFonts w:cs="Arial"/>
                <w:sz w:val="18"/>
                <w:szCs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461E6341" w14:textId="24007AB5" w:rsidR="009C3228" w:rsidRPr="008412D2" w:rsidRDefault="009C3228">
      <w:pPr>
        <w:spacing w:before="0" w:after="160" w:line="259" w:lineRule="auto"/>
        <w:rPr>
          <w:rFonts w:cs="Arial"/>
          <w:sz w:val="20"/>
          <w:szCs w:val="20"/>
        </w:rPr>
      </w:pPr>
      <w:bookmarkStart w:id="0" w:name="_Toc480557875"/>
      <w:bookmarkStart w:id="1" w:name="_Toc484611420"/>
      <w:r w:rsidRPr="008412D2">
        <w:rPr>
          <w:rFonts w:cs="Arial"/>
          <w:sz w:val="20"/>
          <w:szCs w:val="20"/>
        </w:rPr>
        <w:br w:type="page"/>
      </w:r>
    </w:p>
    <w:p w14:paraId="53F2FF59" w14:textId="4BC41ABB" w:rsidR="00670182" w:rsidRPr="008412D2" w:rsidRDefault="00670182" w:rsidP="008E66CA">
      <w:pPr>
        <w:shd w:val="clear" w:color="auto" w:fill="3FBFB6"/>
        <w:jc w:val="both"/>
        <w:rPr>
          <w:rFonts w:cs="Arial"/>
          <w:b/>
          <w:color w:val="FFFFFF" w:themeColor="background1"/>
          <w:sz w:val="24"/>
          <w:szCs w:val="20"/>
        </w:rPr>
      </w:pPr>
      <w:r w:rsidRPr="008412D2">
        <w:rPr>
          <w:rFonts w:cs="Arial"/>
          <w:b/>
          <w:color w:val="FFFFFF" w:themeColor="background1"/>
          <w:sz w:val="24"/>
          <w:szCs w:val="20"/>
        </w:rPr>
        <w:lastRenderedPageBreak/>
        <w:t>CONTENTS</w:t>
      </w:r>
      <w:bookmarkEnd w:id="0"/>
      <w:bookmarkEnd w:id="1"/>
    </w:p>
    <w:sdt>
      <w:sdtPr>
        <w:rPr>
          <w:rFonts w:cs="Arial"/>
          <w:sz w:val="20"/>
          <w:szCs w:val="20"/>
        </w:rPr>
        <w:id w:val="-1238782716"/>
        <w:docPartObj>
          <w:docPartGallery w:val="Table of Contents"/>
          <w:docPartUnique/>
        </w:docPartObj>
      </w:sdtPr>
      <w:sdtEndPr>
        <w:rPr>
          <w:b/>
          <w:bCs/>
          <w:noProof/>
        </w:rPr>
      </w:sdtEndPr>
      <w:sdtContent>
        <w:p w14:paraId="76FBB4D3" w14:textId="34152BF7" w:rsidR="008F70B1" w:rsidRDefault="00893B57">
          <w:pPr>
            <w:pStyle w:val="TOC1"/>
            <w:tabs>
              <w:tab w:val="left" w:pos="440"/>
              <w:tab w:val="right" w:leader="dot" w:pos="9016"/>
            </w:tabs>
            <w:rPr>
              <w:rFonts w:asciiTheme="minorHAnsi" w:hAnsiTheme="minorHAnsi"/>
              <w:noProof/>
              <w:kern w:val="2"/>
              <w:sz w:val="24"/>
              <w:szCs w:val="24"/>
              <w:lang w:val="en-IE" w:eastAsia="en-IE"/>
              <w14:ligatures w14:val="standardContextual"/>
            </w:rPr>
          </w:pPr>
          <w:r w:rsidRPr="008412D2">
            <w:rPr>
              <w:rFonts w:cs="Arial"/>
              <w:sz w:val="20"/>
              <w:szCs w:val="20"/>
            </w:rPr>
            <w:fldChar w:fldCharType="begin"/>
          </w:r>
          <w:r w:rsidRPr="008412D2">
            <w:rPr>
              <w:rFonts w:cs="Arial"/>
              <w:sz w:val="20"/>
              <w:szCs w:val="20"/>
            </w:rPr>
            <w:instrText xml:space="preserve"> TOC \o "1-3" \h \z \u </w:instrText>
          </w:r>
          <w:r w:rsidRPr="008412D2">
            <w:rPr>
              <w:rFonts w:cs="Arial"/>
              <w:sz w:val="20"/>
              <w:szCs w:val="20"/>
            </w:rPr>
            <w:fldChar w:fldCharType="separate"/>
          </w:r>
          <w:hyperlink w:anchor="_Toc202513744" w:history="1">
            <w:r w:rsidR="008F70B1" w:rsidRPr="004B38BE">
              <w:rPr>
                <w:rStyle w:val="Hyperlink"/>
                <w:noProof/>
              </w:rPr>
              <w:t>1</w:t>
            </w:r>
            <w:r w:rsidR="008F70B1">
              <w:rPr>
                <w:rFonts w:asciiTheme="minorHAnsi" w:hAnsiTheme="minorHAnsi"/>
                <w:noProof/>
                <w:kern w:val="2"/>
                <w:sz w:val="24"/>
                <w:szCs w:val="24"/>
                <w:lang w:val="en-IE" w:eastAsia="en-IE"/>
                <w14:ligatures w14:val="standardContextual"/>
              </w:rPr>
              <w:tab/>
            </w:r>
            <w:r w:rsidR="008F70B1" w:rsidRPr="004B38BE">
              <w:rPr>
                <w:rStyle w:val="Hyperlink"/>
                <w:noProof/>
              </w:rPr>
              <w:t>ABOUT THE CONTRACTING AUTHORITY</w:t>
            </w:r>
            <w:r w:rsidR="008F70B1">
              <w:rPr>
                <w:noProof/>
                <w:webHidden/>
              </w:rPr>
              <w:tab/>
            </w:r>
            <w:r w:rsidR="008F70B1">
              <w:rPr>
                <w:noProof/>
                <w:webHidden/>
              </w:rPr>
              <w:fldChar w:fldCharType="begin"/>
            </w:r>
            <w:r w:rsidR="008F70B1">
              <w:rPr>
                <w:noProof/>
                <w:webHidden/>
              </w:rPr>
              <w:instrText xml:space="preserve"> PAGEREF _Toc202513744 \h </w:instrText>
            </w:r>
            <w:r w:rsidR="008F70B1">
              <w:rPr>
                <w:noProof/>
                <w:webHidden/>
              </w:rPr>
            </w:r>
            <w:r w:rsidR="008F70B1">
              <w:rPr>
                <w:noProof/>
                <w:webHidden/>
              </w:rPr>
              <w:fldChar w:fldCharType="separate"/>
            </w:r>
            <w:r w:rsidR="008F70B1">
              <w:rPr>
                <w:noProof/>
                <w:webHidden/>
              </w:rPr>
              <w:t>4</w:t>
            </w:r>
            <w:r w:rsidR="008F70B1">
              <w:rPr>
                <w:noProof/>
                <w:webHidden/>
              </w:rPr>
              <w:fldChar w:fldCharType="end"/>
            </w:r>
          </w:hyperlink>
        </w:p>
        <w:p w14:paraId="3154F6F1" w14:textId="7E06F7B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45" w:history="1">
            <w:r w:rsidRPr="004B38BE">
              <w:rPr>
                <w:rStyle w:val="Hyperlink"/>
                <w:bCs/>
                <w:noProof/>
              </w:rPr>
              <w:t>1.1</w:t>
            </w:r>
            <w:r>
              <w:rPr>
                <w:rFonts w:asciiTheme="minorHAnsi" w:hAnsiTheme="minorHAnsi"/>
                <w:noProof/>
                <w:kern w:val="2"/>
                <w:sz w:val="24"/>
                <w:szCs w:val="24"/>
                <w:lang w:val="en-IE" w:eastAsia="en-IE"/>
                <w14:ligatures w14:val="standardContextual"/>
              </w:rPr>
              <w:tab/>
            </w:r>
            <w:r w:rsidRPr="004B38BE">
              <w:rPr>
                <w:rStyle w:val="Hyperlink"/>
                <w:noProof/>
              </w:rPr>
              <w:t>The Contracting Authority</w:t>
            </w:r>
            <w:r>
              <w:rPr>
                <w:noProof/>
                <w:webHidden/>
              </w:rPr>
              <w:tab/>
            </w:r>
            <w:r>
              <w:rPr>
                <w:noProof/>
                <w:webHidden/>
              </w:rPr>
              <w:fldChar w:fldCharType="begin"/>
            </w:r>
            <w:r>
              <w:rPr>
                <w:noProof/>
                <w:webHidden/>
              </w:rPr>
              <w:instrText xml:space="preserve"> PAGEREF _Toc202513745 \h </w:instrText>
            </w:r>
            <w:r>
              <w:rPr>
                <w:noProof/>
                <w:webHidden/>
              </w:rPr>
            </w:r>
            <w:r>
              <w:rPr>
                <w:noProof/>
                <w:webHidden/>
              </w:rPr>
              <w:fldChar w:fldCharType="separate"/>
            </w:r>
            <w:r>
              <w:rPr>
                <w:noProof/>
                <w:webHidden/>
              </w:rPr>
              <w:t>4</w:t>
            </w:r>
            <w:r>
              <w:rPr>
                <w:noProof/>
                <w:webHidden/>
              </w:rPr>
              <w:fldChar w:fldCharType="end"/>
            </w:r>
          </w:hyperlink>
        </w:p>
        <w:p w14:paraId="239251CC" w14:textId="6644A57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46" w:history="1">
            <w:r w:rsidRPr="004B38BE">
              <w:rPr>
                <w:rStyle w:val="Hyperlink"/>
                <w:bCs/>
                <w:noProof/>
              </w:rPr>
              <w:t>1.2</w:t>
            </w:r>
            <w:r>
              <w:rPr>
                <w:rFonts w:asciiTheme="minorHAnsi" w:hAnsiTheme="minorHAnsi"/>
                <w:noProof/>
                <w:kern w:val="2"/>
                <w:sz w:val="24"/>
                <w:szCs w:val="24"/>
                <w:lang w:val="en-IE" w:eastAsia="en-IE"/>
                <w14:ligatures w14:val="standardContextual"/>
              </w:rPr>
              <w:tab/>
            </w:r>
            <w:r w:rsidRPr="004B38BE">
              <w:rPr>
                <w:rStyle w:val="Hyperlink"/>
                <w:noProof/>
              </w:rPr>
              <w:t>Disclaimer</w:t>
            </w:r>
            <w:r>
              <w:rPr>
                <w:noProof/>
                <w:webHidden/>
              </w:rPr>
              <w:tab/>
            </w:r>
            <w:r>
              <w:rPr>
                <w:noProof/>
                <w:webHidden/>
              </w:rPr>
              <w:fldChar w:fldCharType="begin"/>
            </w:r>
            <w:r>
              <w:rPr>
                <w:noProof/>
                <w:webHidden/>
              </w:rPr>
              <w:instrText xml:space="preserve"> PAGEREF _Toc202513746 \h </w:instrText>
            </w:r>
            <w:r>
              <w:rPr>
                <w:noProof/>
                <w:webHidden/>
              </w:rPr>
            </w:r>
            <w:r>
              <w:rPr>
                <w:noProof/>
                <w:webHidden/>
              </w:rPr>
              <w:fldChar w:fldCharType="separate"/>
            </w:r>
            <w:r>
              <w:rPr>
                <w:noProof/>
                <w:webHidden/>
              </w:rPr>
              <w:t>4</w:t>
            </w:r>
            <w:r>
              <w:rPr>
                <w:noProof/>
                <w:webHidden/>
              </w:rPr>
              <w:fldChar w:fldCharType="end"/>
            </w:r>
          </w:hyperlink>
        </w:p>
        <w:p w14:paraId="3F58B535" w14:textId="2855E6E1"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47" w:history="1">
            <w:r w:rsidRPr="004B38BE">
              <w:rPr>
                <w:rStyle w:val="Hyperlink"/>
                <w:bCs/>
                <w:noProof/>
              </w:rPr>
              <w:t>1.3</w:t>
            </w:r>
            <w:r>
              <w:rPr>
                <w:rFonts w:asciiTheme="minorHAnsi" w:hAnsiTheme="minorHAnsi"/>
                <w:noProof/>
                <w:kern w:val="2"/>
                <w:sz w:val="24"/>
                <w:szCs w:val="24"/>
                <w:lang w:val="en-IE" w:eastAsia="en-IE"/>
                <w14:ligatures w14:val="standardContextual"/>
              </w:rPr>
              <w:tab/>
            </w:r>
            <w:r w:rsidRPr="004B38BE">
              <w:rPr>
                <w:rStyle w:val="Hyperlink"/>
                <w:noProof/>
              </w:rPr>
              <w:t>Use of eTenders</w:t>
            </w:r>
            <w:r>
              <w:rPr>
                <w:noProof/>
                <w:webHidden/>
              </w:rPr>
              <w:tab/>
            </w:r>
            <w:r>
              <w:rPr>
                <w:noProof/>
                <w:webHidden/>
              </w:rPr>
              <w:fldChar w:fldCharType="begin"/>
            </w:r>
            <w:r>
              <w:rPr>
                <w:noProof/>
                <w:webHidden/>
              </w:rPr>
              <w:instrText xml:space="preserve"> PAGEREF _Toc202513747 \h </w:instrText>
            </w:r>
            <w:r>
              <w:rPr>
                <w:noProof/>
                <w:webHidden/>
              </w:rPr>
            </w:r>
            <w:r>
              <w:rPr>
                <w:noProof/>
                <w:webHidden/>
              </w:rPr>
              <w:fldChar w:fldCharType="separate"/>
            </w:r>
            <w:r>
              <w:rPr>
                <w:noProof/>
                <w:webHidden/>
              </w:rPr>
              <w:t>4</w:t>
            </w:r>
            <w:r>
              <w:rPr>
                <w:noProof/>
                <w:webHidden/>
              </w:rPr>
              <w:fldChar w:fldCharType="end"/>
            </w:r>
          </w:hyperlink>
        </w:p>
        <w:p w14:paraId="492C91A3" w14:textId="1340D48C"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48" w:history="1">
            <w:r w:rsidRPr="004B38BE">
              <w:rPr>
                <w:rStyle w:val="Hyperlink"/>
                <w:bCs/>
                <w:noProof/>
              </w:rPr>
              <w:t>1.4</w:t>
            </w:r>
            <w:r>
              <w:rPr>
                <w:rFonts w:asciiTheme="minorHAnsi" w:hAnsiTheme="minorHAnsi"/>
                <w:noProof/>
                <w:kern w:val="2"/>
                <w:sz w:val="24"/>
                <w:szCs w:val="24"/>
                <w:lang w:val="en-IE" w:eastAsia="en-IE"/>
                <w14:ligatures w14:val="standardContextual"/>
              </w:rPr>
              <w:tab/>
            </w:r>
            <w:r w:rsidRPr="004B38BE">
              <w:rPr>
                <w:rStyle w:val="Hyperlink"/>
                <w:noProof/>
              </w:rPr>
              <w:t>Use of a Tender Response Document</w:t>
            </w:r>
            <w:r>
              <w:rPr>
                <w:noProof/>
                <w:webHidden/>
              </w:rPr>
              <w:tab/>
            </w:r>
            <w:r>
              <w:rPr>
                <w:noProof/>
                <w:webHidden/>
              </w:rPr>
              <w:fldChar w:fldCharType="begin"/>
            </w:r>
            <w:r>
              <w:rPr>
                <w:noProof/>
                <w:webHidden/>
              </w:rPr>
              <w:instrText xml:space="preserve"> PAGEREF _Toc202513748 \h </w:instrText>
            </w:r>
            <w:r>
              <w:rPr>
                <w:noProof/>
                <w:webHidden/>
              </w:rPr>
            </w:r>
            <w:r>
              <w:rPr>
                <w:noProof/>
                <w:webHidden/>
              </w:rPr>
              <w:fldChar w:fldCharType="separate"/>
            </w:r>
            <w:r>
              <w:rPr>
                <w:noProof/>
                <w:webHidden/>
              </w:rPr>
              <w:t>4</w:t>
            </w:r>
            <w:r>
              <w:rPr>
                <w:noProof/>
                <w:webHidden/>
              </w:rPr>
              <w:fldChar w:fldCharType="end"/>
            </w:r>
          </w:hyperlink>
        </w:p>
        <w:p w14:paraId="4DDBFCD2" w14:textId="1CBCB41C"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49" w:history="1">
            <w:r w:rsidRPr="004B38BE">
              <w:rPr>
                <w:rStyle w:val="Hyperlink"/>
                <w:bCs/>
                <w:noProof/>
              </w:rPr>
              <w:t>1.5</w:t>
            </w:r>
            <w:r>
              <w:rPr>
                <w:rFonts w:asciiTheme="minorHAnsi" w:hAnsiTheme="minorHAnsi"/>
                <w:noProof/>
                <w:kern w:val="2"/>
                <w:sz w:val="24"/>
                <w:szCs w:val="24"/>
                <w:lang w:val="en-IE" w:eastAsia="en-IE"/>
                <w14:ligatures w14:val="standardContextual"/>
              </w:rPr>
              <w:tab/>
            </w:r>
            <w:r w:rsidRPr="004B38BE">
              <w:rPr>
                <w:rStyle w:val="Hyperlink"/>
                <w:noProof/>
              </w:rPr>
              <w:t>Small and Medium Enterprise Participation</w:t>
            </w:r>
            <w:r>
              <w:rPr>
                <w:noProof/>
                <w:webHidden/>
              </w:rPr>
              <w:tab/>
            </w:r>
            <w:r>
              <w:rPr>
                <w:noProof/>
                <w:webHidden/>
              </w:rPr>
              <w:fldChar w:fldCharType="begin"/>
            </w:r>
            <w:r>
              <w:rPr>
                <w:noProof/>
                <w:webHidden/>
              </w:rPr>
              <w:instrText xml:space="preserve"> PAGEREF _Toc202513749 \h </w:instrText>
            </w:r>
            <w:r>
              <w:rPr>
                <w:noProof/>
                <w:webHidden/>
              </w:rPr>
            </w:r>
            <w:r>
              <w:rPr>
                <w:noProof/>
                <w:webHidden/>
              </w:rPr>
              <w:fldChar w:fldCharType="separate"/>
            </w:r>
            <w:r>
              <w:rPr>
                <w:noProof/>
                <w:webHidden/>
              </w:rPr>
              <w:t>5</w:t>
            </w:r>
            <w:r>
              <w:rPr>
                <w:noProof/>
                <w:webHidden/>
              </w:rPr>
              <w:fldChar w:fldCharType="end"/>
            </w:r>
          </w:hyperlink>
        </w:p>
        <w:p w14:paraId="0B7EDFA1" w14:textId="20C1468E" w:rsidR="008F70B1" w:rsidRDefault="008F70B1">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02513750" w:history="1">
            <w:r w:rsidRPr="004B38BE">
              <w:rPr>
                <w:rStyle w:val="Hyperlink"/>
                <w:noProof/>
              </w:rPr>
              <w:t>2</w:t>
            </w:r>
            <w:r>
              <w:rPr>
                <w:rFonts w:asciiTheme="minorHAnsi" w:hAnsiTheme="minorHAnsi"/>
                <w:noProof/>
                <w:kern w:val="2"/>
                <w:sz w:val="24"/>
                <w:szCs w:val="24"/>
                <w:lang w:val="en-IE" w:eastAsia="en-IE"/>
                <w14:ligatures w14:val="standardContextual"/>
              </w:rPr>
              <w:tab/>
            </w:r>
            <w:r w:rsidRPr="004B38BE">
              <w:rPr>
                <w:rStyle w:val="Hyperlink"/>
                <w:noProof/>
              </w:rPr>
              <w:t>ABOUT THE FRAMEWORK AGREEMENT</w:t>
            </w:r>
            <w:r>
              <w:rPr>
                <w:noProof/>
                <w:webHidden/>
              </w:rPr>
              <w:tab/>
            </w:r>
            <w:r>
              <w:rPr>
                <w:noProof/>
                <w:webHidden/>
              </w:rPr>
              <w:fldChar w:fldCharType="begin"/>
            </w:r>
            <w:r>
              <w:rPr>
                <w:noProof/>
                <w:webHidden/>
              </w:rPr>
              <w:instrText xml:space="preserve"> PAGEREF _Toc202513750 \h </w:instrText>
            </w:r>
            <w:r>
              <w:rPr>
                <w:noProof/>
                <w:webHidden/>
              </w:rPr>
            </w:r>
            <w:r>
              <w:rPr>
                <w:noProof/>
                <w:webHidden/>
              </w:rPr>
              <w:fldChar w:fldCharType="separate"/>
            </w:r>
            <w:r>
              <w:rPr>
                <w:noProof/>
                <w:webHidden/>
              </w:rPr>
              <w:t>6</w:t>
            </w:r>
            <w:r>
              <w:rPr>
                <w:noProof/>
                <w:webHidden/>
              </w:rPr>
              <w:fldChar w:fldCharType="end"/>
            </w:r>
          </w:hyperlink>
        </w:p>
        <w:p w14:paraId="1D55E713" w14:textId="26142598"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1" w:history="1">
            <w:r w:rsidRPr="004B38BE">
              <w:rPr>
                <w:rStyle w:val="Hyperlink"/>
                <w:bCs/>
                <w:noProof/>
              </w:rPr>
              <w:t>2.1</w:t>
            </w:r>
            <w:r>
              <w:rPr>
                <w:rFonts w:asciiTheme="minorHAnsi" w:hAnsiTheme="minorHAnsi"/>
                <w:noProof/>
                <w:kern w:val="2"/>
                <w:sz w:val="24"/>
                <w:szCs w:val="24"/>
                <w:lang w:val="en-IE" w:eastAsia="en-IE"/>
                <w14:ligatures w14:val="standardContextual"/>
              </w:rPr>
              <w:tab/>
            </w:r>
            <w:r w:rsidRPr="004B38BE">
              <w:rPr>
                <w:rStyle w:val="Hyperlink"/>
                <w:noProof/>
              </w:rPr>
              <w:t>Type of Framework</w:t>
            </w:r>
            <w:r>
              <w:rPr>
                <w:noProof/>
                <w:webHidden/>
              </w:rPr>
              <w:tab/>
            </w:r>
            <w:r>
              <w:rPr>
                <w:noProof/>
                <w:webHidden/>
              </w:rPr>
              <w:fldChar w:fldCharType="begin"/>
            </w:r>
            <w:r>
              <w:rPr>
                <w:noProof/>
                <w:webHidden/>
              </w:rPr>
              <w:instrText xml:space="preserve"> PAGEREF _Toc202513751 \h </w:instrText>
            </w:r>
            <w:r>
              <w:rPr>
                <w:noProof/>
                <w:webHidden/>
              </w:rPr>
            </w:r>
            <w:r>
              <w:rPr>
                <w:noProof/>
                <w:webHidden/>
              </w:rPr>
              <w:fldChar w:fldCharType="separate"/>
            </w:r>
            <w:r>
              <w:rPr>
                <w:noProof/>
                <w:webHidden/>
              </w:rPr>
              <w:t>6</w:t>
            </w:r>
            <w:r>
              <w:rPr>
                <w:noProof/>
                <w:webHidden/>
              </w:rPr>
              <w:fldChar w:fldCharType="end"/>
            </w:r>
          </w:hyperlink>
        </w:p>
        <w:p w14:paraId="038E979A" w14:textId="20E33CCE"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2" w:history="1">
            <w:r w:rsidRPr="004B38BE">
              <w:rPr>
                <w:rStyle w:val="Hyperlink"/>
                <w:bCs/>
                <w:noProof/>
              </w:rPr>
              <w:t>2.2</w:t>
            </w:r>
            <w:r>
              <w:rPr>
                <w:rFonts w:asciiTheme="minorHAnsi" w:hAnsiTheme="minorHAnsi"/>
                <w:noProof/>
                <w:kern w:val="2"/>
                <w:sz w:val="24"/>
                <w:szCs w:val="24"/>
                <w:lang w:val="en-IE" w:eastAsia="en-IE"/>
                <w14:ligatures w14:val="standardContextual"/>
              </w:rPr>
              <w:tab/>
            </w:r>
            <w:r w:rsidRPr="004B38BE">
              <w:rPr>
                <w:rStyle w:val="Hyperlink"/>
                <w:noProof/>
              </w:rPr>
              <w:t>Overview of Requirements under the Framework Agreement</w:t>
            </w:r>
            <w:r>
              <w:rPr>
                <w:noProof/>
                <w:webHidden/>
              </w:rPr>
              <w:tab/>
            </w:r>
            <w:r>
              <w:rPr>
                <w:noProof/>
                <w:webHidden/>
              </w:rPr>
              <w:fldChar w:fldCharType="begin"/>
            </w:r>
            <w:r>
              <w:rPr>
                <w:noProof/>
                <w:webHidden/>
              </w:rPr>
              <w:instrText xml:space="preserve"> PAGEREF _Toc202513752 \h </w:instrText>
            </w:r>
            <w:r>
              <w:rPr>
                <w:noProof/>
                <w:webHidden/>
              </w:rPr>
            </w:r>
            <w:r>
              <w:rPr>
                <w:noProof/>
                <w:webHidden/>
              </w:rPr>
              <w:fldChar w:fldCharType="separate"/>
            </w:r>
            <w:r>
              <w:rPr>
                <w:noProof/>
                <w:webHidden/>
              </w:rPr>
              <w:t>6</w:t>
            </w:r>
            <w:r>
              <w:rPr>
                <w:noProof/>
                <w:webHidden/>
              </w:rPr>
              <w:fldChar w:fldCharType="end"/>
            </w:r>
          </w:hyperlink>
        </w:p>
        <w:p w14:paraId="105A9E4E" w14:textId="4D881B21" w:rsidR="008F70B1" w:rsidRDefault="008F70B1">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02513753" w:history="1">
            <w:r w:rsidRPr="004B38BE">
              <w:rPr>
                <w:rStyle w:val="Hyperlink"/>
                <w:b/>
                <w:bCs/>
                <w:noProof/>
              </w:rPr>
              <w:t>2.2.1</w:t>
            </w:r>
            <w:r>
              <w:rPr>
                <w:rFonts w:asciiTheme="minorHAnsi" w:hAnsiTheme="minorHAnsi"/>
                <w:noProof/>
                <w:kern w:val="2"/>
                <w:sz w:val="24"/>
                <w:szCs w:val="24"/>
                <w:lang w:val="en-IE" w:eastAsia="en-IE"/>
                <w14:ligatures w14:val="standardContextual"/>
              </w:rPr>
              <w:tab/>
            </w:r>
            <w:r w:rsidRPr="004B38BE">
              <w:rPr>
                <w:rStyle w:val="Hyperlink"/>
                <w:b/>
                <w:bCs/>
                <w:noProof/>
              </w:rPr>
              <w:t>The Scope of the Framework Agreement</w:t>
            </w:r>
            <w:r>
              <w:rPr>
                <w:noProof/>
                <w:webHidden/>
              </w:rPr>
              <w:tab/>
            </w:r>
            <w:r>
              <w:rPr>
                <w:noProof/>
                <w:webHidden/>
              </w:rPr>
              <w:fldChar w:fldCharType="begin"/>
            </w:r>
            <w:r>
              <w:rPr>
                <w:noProof/>
                <w:webHidden/>
              </w:rPr>
              <w:instrText xml:space="preserve"> PAGEREF _Toc202513753 \h </w:instrText>
            </w:r>
            <w:r>
              <w:rPr>
                <w:noProof/>
                <w:webHidden/>
              </w:rPr>
            </w:r>
            <w:r>
              <w:rPr>
                <w:noProof/>
                <w:webHidden/>
              </w:rPr>
              <w:fldChar w:fldCharType="separate"/>
            </w:r>
            <w:r>
              <w:rPr>
                <w:noProof/>
                <w:webHidden/>
              </w:rPr>
              <w:t>6</w:t>
            </w:r>
            <w:r>
              <w:rPr>
                <w:noProof/>
                <w:webHidden/>
              </w:rPr>
              <w:fldChar w:fldCharType="end"/>
            </w:r>
          </w:hyperlink>
        </w:p>
        <w:p w14:paraId="7F77C204" w14:textId="13F39B50"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4" w:history="1">
            <w:r w:rsidRPr="004B38BE">
              <w:rPr>
                <w:rStyle w:val="Hyperlink"/>
                <w:bCs/>
                <w:noProof/>
              </w:rPr>
              <w:t>2.3</w:t>
            </w:r>
            <w:r>
              <w:rPr>
                <w:rFonts w:asciiTheme="minorHAnsi" w:hAnsiTheme="minorHAnsi"/>
                <w:noProof/>
                <w:kern w:val="2"/>
                <w:sz w:val="24"/>
                <w:szCs w:val="24"/>
                <w:lang w:val="en-IE" w:eastAsia="en-IE"/>
                <w14:ligatures w14:val="standardContextual"/>
              </w:rPr>
              <w:tab/>
            </w:r>
            <w:r w:rsidRPr="004B38BE">
              <w:rPr>
                <w:rStyle w:val="Hyperlink"/>
                <w:noProof/>
              </w:rPr>
              <w:t>Numbers admitted to the Framework</w:t>
            </w:r>
            <w:r>
              <w:rPr>
                <w:noProof/>
                <w:webHidden/>
              </w:rPr>
              <w:tab/>
            </w:r>
            <w:r>
              <w:rPr>
                <w:noProof/>
                <w:webHidden/>
              </w:rPr>
              <w:fldChar w:fldCharType="begin"/>
            </w:r>
            <w:r>
              <w:rPr>
                <w:noProof/>
                <w:webHidden/>
              </w:rPr>
              <w:instrText xml:space="preserve"> PAGEREF _Toc202513754 \h </w:instrText>
            </w:r>
            <w:r>
              <w:rPr>
                <w:noProof/>
                <w:webHidden/>
              </w:rPr>
            </w:r>
            <w:r>
              <w:rPr>
                <w:noProof/>
                <w:webHidden/>
              </w:rPr>
              <w:fldChar w:fldCharType="separate"/>
            </w:r>
            <w:r>
              <w:rPr>
                <w:noProof/>
                <w:webHidden/>
              </w:rPr>
              <w:t>7</w:t>
            </w:r>
            <w:r>
              <w:rPr>
                <w:noProof/>
                <w:webHidden/>
              </w:rPr>
              <w:fldChar w:fldCharType="end"/>
            </w:r>
          </w:hyperlink>
        </w:p>
        <w:p w14:paraId="305B0FAF" w14:textId="4893844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5" w:history="1">
            <w:r w:rsidRPr="004B38BE">
              <w:rPr>
                <w:rStyle w:val="Hyperlink"/>
                <w:bCs/>
                <w:noProof/>
              </w:rPr>
              <w:t>2.4</w:t>
            </w:r>
            <w:r>
              <w:rPr>
                <w:rFonts w:asciiTheme="minorHAnsi" w:hAnsiTheme="minorHAnsi"/>
                <w:noProof/>
                <w:kern w:val="2"/>
                <w:sz w:val="24"/>
                <w:szCs w:val="24"/>
                <w:lang w:val="en-IE" w:eastAsia="en-IE"/>
                <w14:ligatures w14:val="standardContextual"/>
              </w:rPr>
              <w:tab/>
            </w:r>
            <w:r w:rsidRPr="004B38BE">
              <w:rPr>
                <w:rStyle w:val="Hyperlink"/>
                <w:noProof/>
              </w:rPr>
              <w:t>Duration of the Framework Agreement</w:t>
            </w:r>
            <w:r>
              <w:rPr>
                <w:noProof/>
                <w:webHidden/>
              </w:rPr>
              <w:tab/>
            </w:r>
            <w:r>
              <w:rPr>
                <w:noProof/>
                <w:webHidden/>
              </w:rPr>
              <w:fldChar w:fldCharType="begin"/>
            </w:r>
            <w:r>
              <w:rPr>
                <w:noProof/>
                <w:webHidden/>
              </w:rPr>
              <w:instrText xml:space="preserve"> PAGEREF _Toc202513755 \h </w:instrText>
            </w:r>
            <w:r>
              <w:rPr>
                <w:noProof/>
                <w:webHidden/>
              </w:rPr>
            </w:r>
            <w:r>
              <w:rPr>
                <w:noProof/>
                <w:webHidden/>
              </w:rPr>
              <w:fldChar w:fldCharType="separate"/>
            </w:r>
            <w:r>
              <w:rPr>
                <w:noProof/>
                <w:webHidden/>
              </w:rPr>
              <w:t>7</w:t>
            </w:r>
            <w:r>
              <w:rPr>
                <w:noProof/>
                <w:webHidden/>
              </w:rPr>
              <w:fldChar w:fldCharType="end"/>
            </w:r>
          </w:hyperlink>
        </w:p>
        <w:p w14:paraId="30758CB5" w14:textId="58EAF926"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6" w:history="1">
            <w:r w:rsidRPr="004B38BE">
              <w:rPr>
                <w:rStyle w:val="Hyperlink"/>
                <w:bCs/>
                <w:noProof/>
              </w:rPr>
              <w:t>2.5</w:t>
            </w:r>
            <w:r>
              <w:rPr>
                <w:rFonts w:asciiTheme="minorHAnsi" w:hAnsiTheme="minorHAnsi"/>
                <w:noProof/>
                <w:kern w:val="2"/>
                <w:sz w:val="24"/>
                <w:szCs w:val="24"/>
                <w:lang w:val="en-IE" w:eastAsia="en-IE"/>
                <w14:ligatures w14:val="standardContextual"/>
              </w:rPr>
              <w:tab/>
            </w:r>
            <w:r w:rsidRPr="004B38BE">
              <w:rPr>
                <w:rStyle w:val="Hyperlink"/>
                <w:noProof/>
              </w:rPr>
              <w:t>Estimated Value for the Framework Agreement</w:t>
            </w:r>
            <w:r>
              <w:rPr>
                <w:noProof/>
                <w:webHidden/>
              </w:rPr>
              <w:tab/>
            </w:r>
            <w:r>
              <w:rPr>
                <w:noProof/>
                <w:webHidden/>
              </w:rPr>
              <w:fldChar w:fldCharType="begin"/>
            </w:r>
            <w:r>
              <w:rPr>
                <w:noProof/>
                <w:webHidden/>
              </w:rPr>
              <w:instrText xml:space="preserve"> PAGEREF _Toc202513756 \h </w:instrText>
            </w:r>
            <w:r>
              <w:rPr>
                <w:noProof/>
                <w:webHidden/>
              </w:rPr>
            </w:r>
            <w:r>
              <w:rPr>
                <w:noProof/>
                <w:webHidden/>
              </w:rPr>
              <w:fldChar w:fldCharType="separate"/>
            </w:r>
            <w:r>
              <w:rPr>
                <w:noProof/>
                <w:webHidden/>
              </w:rPr>
              <w:t>7</w:t>
            </w:r>
            <w:r>
              <w:rPr>
                <w:noProof/>
                <w:webHidden/>
              </w:rPr>
              <w:fldChar w:fldCharType="end"/>
            </w:r>
          </w:hyperlink>
        </w:p>
        <w:p w14:paraId="28A3D751" w14:textId="42A88DAF"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7" w:history="1">
            <w:r w:rsidRPr="004B38BE">
              <w:rPr>
                <w:rStyle w:val="Hyperlink"/>
                <w:bCs/>
                <w:noProof/>
              </w:rPr>
              <w:t>2.6</w:t>
            </w:r>
            <w:r>
              <w:rPr>
                <w:rFonts w:asciiTheme="minorHAnsi" w:hAnsiTheme="minorHAnsi"/>
                <w:noProof/>
                <w:kern w:val="2"/>
                <w:sz w:val="24"/>
                <w:szCs w:val="24"/>
                <w:lang w:val="en-IE" w:eastAsia="en-IE"/>
                <w14:ligatures w14:val="standardContextual"/>
              </w:rPr>
              <w:tab/>
            </w:r>
            <w:r w:rsidRPr="004B38BE">
              <w:rPr>
                <w:rStyle w:val="Hyperlink"/>
                <w:noProof/>
              </w:rPr>
              <w:t>Awarding Contracts under the Framework Agreement</w:t>
            </w:r>
            <w:r>
              <w:rPr>
                <w:noProof/>
                <w:webHidden/>
              </w:rPr>
              <w:tab/>
            </w:r>
            <w:r>
              <w:rPr>
                <w:noProof/>
                <w:webHidden/>
              </w:rPr>
              <w:fldChar w:fldCharType="begin"/>
            </w:r>
            <w:r>
              <w:rPr>
                <w:noProof/>
                <w:webHidden/>
              </w:rPr>
              <w:instrText xml:space="preserve"> PAGEREF _Toc202513757 \h </w:instrText>
            </w:r>
            <w:r>
              <w:rPr>
                <w:noProof/>
                <w:webHidden/>
              </w:rPr>
            </w:r>
            <w:r>
              <w:rPr>
                <w:noProof/>
                <w:webHidden/>
              </w:rPr>
              <w:fldChar w:fldCharType="separate"/>
            </w:r>
            <w:r>
              <w:rPr>
                <w:noProof/>
                <w:webHidden/>
              </w:rPr>
              <w:t>7</w:t>
            </w:r>
            <w:r>
              <w:rPr>
                <w:noProof/>
                <w:webHidden/>
              </w:rPr>
              <w:fldChar w:fldCharType="end"/>
            </w:r>
          </w:hyperlink>
        </w:p>
        <w:p w14:paraId="308816EB" w14:textId="3CE12394"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8" w:history="1">
            <w:r w:rsidRPr="004B38BE">
              <w:rPr>
                <w:rStyle w:val="Hyperlink"/>
                <w:bCs/>
                <w:noProof/>
              </w:rPr>
              <w:t>2.7</w:t>
            </w:r>
            <w:r>
              <w:rPr>
                <w:rFonts w:asciiTheme="minorHAnsi" w:hAnsiTheme="minorHAnsi"/>
                <w:noProof/>
                <w:kern w:val="2"/>
                <w:sz w:val="24"/>
                <w:szCs w:val="24"/>
                <w:lang w:val="en-IE" w:eastAsia="en-IE"/>
                <w14:ligatures w14:val="standardContextual"/>
              </w:rPr>
              <w:tab/>
            </w:r>
            <w:r w:rsidRPr="004B38BE">
              <w:rPr>
                <w:rStyle w:val="Hyperlink"/>
                <w:noProof/>
              </w:rPr>
              <w:t>Right to tender outside of the Framework</w:t>
            </w:r>
            <w:r>
              <w:rPr>
                <w:noProof/>
                <w:webHidden/>
              </w:rPr>
              <w:tab/>
            </w:r>
            <w:r>
              <w:rPr>
                <w:noProof/>
                <w:webHidden/>
              </w:rPr>
              <w:fldChar w:fldCharType="begin"/>
            </w:r>
            <w:r>
              <w:rPr>
                <w:noProof/>
                <w:webHidden/>
              </w:rPr>
              <w:instrText xml:space="preserve"> PAGEREF _Toc202513758 \h </w:instrText>
            </w:r>
            <w:r>
              <w:rPr>
                <w:noProof/>
                <w:webHidden/>
              </w:rPr>
            </w:r>
            <w:r>
              <w:rPr>
                <w:noProof/>
                <w:webHidden/>
              </w:rPr>
              <w:fldChar w:fldCharType="separate"/>
            </w:r>
            <w:r>
              <w:rPr>
                <w:noProof/>
                <w:webHidden/>
              </w:rPr>
              <w:t>7</w:t>
            </w:r>
            <w:r>
              <w:rPr>
                <w:noProof/>
                <w:webHidden/>
              </w:rPr>
              <w:fldChar w:fldCharType="end"/>
            </w:r>
          </w:hyperlink>
        </w:p>
        <w:p w14:paraId="6FE3FCB3" w14:textId="4B188B41"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59" w:history="1">
            <w:r w:rsidRPr="004B38BE">
              <w:rPr>
                <w:rStyle w:val="Hyperlink"/>
                <w:bCs/>
                <w:noProof/>
              </w:rPr>
              <w:t>2.8</w:t>
            </w:r>
            <w:r>
              <w:rPr>
                <w:rFonts w:asciiTheme="minorHAnsi" w:hAnsiTheme="minorHAnsi"/>
                <w:noProof/>
                <w:kern w:val="2"/>
                <w:sz w:val="24"/>
                <w:szCs w:val="24"/>
                <w:lang w:val="en-IE" w:eastAsia="en-IE"/>
                <w14:ligatures w14:val="standardContextual"/>
              </w:rPr>
              <w:tab/>
            </w:r>
            <w:r w:rsidRPr="004B38BE">
              <w:rPr>
                <w:rStyle w:val="Hyperlink"/>
                <w:noProof/>
              </w:rPr>
              <w:t>Compliance with the Terms and Conditions of the Framework Agreement</w:t>
            </w:r>
            <w:r>
              <w:rPr>
                <w:noProof/>
                <w:webHidden/>
              </w:rPr>
              <w:tab/>
            </w:r>
            <w:r>
              <w:rPr>
                <w:noProof/>
                <w:webHidden/>
              </w:rPr>
              <w:fldChar w:fldCharType="begin"/>
            </w:r>
            <w:r>
              <w:rPr>
                <w:noProof/>
                <w:webHidden/>
              </w:rPr>
              <w:instrText xml:space="preserve"> PAGEREF _Toc202513759 \h </w:instrText>
            </w:r>
            <w:r>
              <w:rPr>
                <w:noProof/>
                <w:webHidden/>
              </w:rPr>
            </w:r>
            <w:r>
              <w:rPr>
                <w:noProof/>
                <w:webHidden/>
              </w:rPr>
              <w:fldChar w:fldCharType="separate"/>
            </w:r>
            <w:r>
              <w:rPr>
                <w:noProof/>
                <w:webHidden/>
              </w:rPr>
              <w:t>7</w:t>
            </w:r>
            <w:r>
              <w:rPr>
                <w:noProof/>
                <w:webHidden/>
              </w:rPr>
              <w:fldChar w:fldCharType="end"/>
            </w:r>
          </w:hyperlink>
        </w:p>
        <w:p w14:paraId="18625C3C" w14:textId="18F1572D"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0" w:history="1">
            <w:r w:rsidRPr="004B38BE">
              <w:rPr>
                <w:rStyle w:val="Hyperlink"/>
                <w:bCs/>
                <w:noProof/>
              </w:rPr>
              <w:t>2.9</w:t>
            </w:r>
            <w:r>
              <w:rPr>
                <w:rFonts w:asciiTheme="minorHAnsi" w:hAnsiTheme="minorHAnsi"/>
                <w:noProof/>
                <w:kern w:val="2"/>
                <w:sz w:val="24"/>
                <w:szCs w:val="24"/>
                <w:lang w:val="en-IE" w:eastAsia="en-IE"/>
                <w14:ligatures w14:val="standardContextual"/>
              </w:rPr>
              <w:tab/>
            </w:r>
            <w:r w:rsidRPr="004B38BE">
              <w:rPr>
                <w:rStyle w:val="Hyperlink"/>
                <w:noProof/>
              </w:rPr>
              <w:t>Contract Terms and Conditions</w:t>
            </w:r>
            <w:r>
              <w:rPr>
                <w:noProof/>
                <w:webHidden/>
              </w:rPr>
              <w:tab/>
            </w:r>
            <w:r>
              <w:rPr>
                <w:noProof/>
                <w:webHidden/>
              </w:rPr>
              <w:fldChar w:fldCharType="begin"/>
            </w:r>
            <w:r>
              <w:rPr>
                <w:noProof/>
                <w:webHidden/>
              </w:rPr>
              <w:instrText xml:space="preserve"> PAGEREF _Toc202513760 \h </w:instrText>
            </w:r>
            <w:r>
              <w:rPr>
                <w:noProof/>
                <w:webHidden/>
              </w:rPr>
            </w:r>
            <w:r>
              <w:rPr>
                <w:noProof/>
                <w:webHidden/>
              </w:rPr>
              <w:fldChar w:fldCharType="separate"/>
            </w:r>
            <w:r>
              <w:rPr>
                <w:noProof/>
                <w:webHidden/>
              </w:rPr>
              <w:t>7</w:t>
            </w:r>
            <w:r>
              <w:rPr>
                <w:noProof/>
                <w:webHidden/>
              </w:rPr>
              <w:fldChar w:fldCharType="end"/>
            </w:r>
          </w:hyperlink>
        </w:p>
        <w:p w14:paraId="1079315B" w14:textId="7EEBD5A2"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1" w:history="1">
            <w:r w:rsidRPr="004B38BE">
              <w:rPr>
                <w:rStyle w:val="Hyperlink"/>
                <w:bCs/>
                <w:noProof/>
              </w:rPr>
              <w:t>2.10</w:t>
            </w:r>
            <w:r>
              <w:rPr>
                <w:rFonts w:asciiTheme="minorHAnsi" w:hAnsiTheme="minorHAnsi"/>
                <w:noProof/>
                <w:kern w:val="2"/>
                <w:sz w:val="24"/>
                <w:szCs w:val="24"/>
                <w:lang w:val="en-IE" w:eastAsia="en-IE"/>
                <w14:ligatures w14:val="standardContextual"/>
              </w:rPr>
              <w:tab/>
            </w:r>
            <w:r w:rsidRPr="004B38BE">
              <w:rPr>
                <w:rStyle w:val="Hyperlink"/>
                <w:noProof/>
              </w:rPr>
              <w:t>Award to Runner Up</w:t>
            </w:r>
            <w:r>
              <w:rPr>
                <w:noProof/>
                <w:webHidden/>
              </w:rPr>
              <w:tab/>
            </w:r>
            <w:r>
              <w:rPr>
                <w:noProof/>
                <w:webHidden/>
              </w:rPr>
              <w:fldChar w:fldCharType="begin"/>
            </w:r>
            <w:r>
              <w:rPr>
                <w:noProof/>
                <w:webHidden/>
              </w:rPr>
              <w:instrText xml:space="preserve"> PAGEREF _Toc202513761 \h </w:instrText>
            </w:r>
            <w:r>
              <w:rPr>
                <w:noProof/>
                <w:webHidden/>
              </w:rPr>
            </w:r>
            <w:r>
              <w:rPr>
                <w:noProof/>
                <w:webHidden/>
              </w:rPr>
              <w:fldChar w:fldCharType="separate"/>
            </w:r>
            <w:r>
              <w:rPr>
                <w:noProof/>
                <w:webHidden/>
              </w:rPr>
              <w:t>8</w:t>
            </w:r>
            <w:r>
              <w:rPr>
                <w:noProof/>
                <w:webHidden/>
              </w:rPr>
              <w:fldChar w:fldCharType="end"/>
            </w:r>
          </w:hyperlink>
        </w:p>
        <w:p w14:paraId="14673572" w14:textId="2CFC84F1"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2" w:history="1">
            <w:r w:rsidRPr="004B38BE">
              <w:rPr>
                <w:rStyle w:val="Hyperlink"/>
                <w:bCs/>
                <w:noProof/>
              </w:rPr>
              <w:t>2.11</w:t>
            </w:r>
            <w:r>
              <w:rPr>
                <w:rFonts w:asciiTheme="minorHAnsi" w:hAnsiTheme="minorHAnsi"/>
                <w:noProof/>
                <w:kern w:val="2"/>
                <w:sz w:val="24"/>
                <w:szCs w:val="24"/>
                <w:lang w:val="en-IE" w:eastAsia="en-IE"/>
                <w14:ligatures w14:val="standardContextual"/>
              </w:rPr>
              <w:tab/>
            </w:r>
            <w:r w:rsidRPr="004B38BE">
              <w:rPr>
                <w:rStyle w:val="Hyperlink"/>
                <w:noProof/>
              </w:rPr>
              <w:t>Contract Management</w:t>
            </w:r>
            <w:r>
              <w:rPr>
                <w:noProof/>
                <w:webHidden/>
              </w:rPr>
              <w:tab/>
            </w:r>
            <w:r>
              <w:rPr>
                <w:noProof/>
                <w:webHidden/>
              </w:rPr>
              <w:fldChar w:fldCharType="begin"/>
            </w:r>
            <w:r>
              <w:rPr>
                <w:noProof/>
                <w:webHidden/>
              </w:rPr>
              <w:instrText xml:space="preserve"> PAGEREF _Toc202513762 \h </w:instrText>
            </w:r>
            <w:r>
              <w:rPr>
                <w:noProof/>
                <w:webHidden/>
              </w:rPr>
            </w:r>
            <w:r>
              <w:rPr>
                <w:noProof/>
                <w:webHidden/>
              </w:rPr>
              <w:fldChar w:fldCharType="separate"/>
            </w:r>
            <w:r>
              <w:rPr>
                <w:noProof/>
                <w:webHidden/>
              </w:rPr>
              <w:t>8</w:t>
            </w:r>
            <w:r>
              <w:rPr>
                <w:noProof/>
                <w:webHidden/>
              </w:rPr>
              <w:fldChar w:fldCharType="end"/>
            </w:r>
          </w:hyperlink>
        </w:p>
        <w:p w14:paraId="567A1188" w14:textId="77BB0160" w:rsidR="008F70B1" w:rsidRDefault="008F70B1">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02513763" w:history="1">
            <w:r w:rsidRPr="004B38BE">
              <w:rPr>
                <w:rStyle w:val="Hyperlink"/>
                <w:noProof/>
              </w:rPr>
              <w:t>3</w:t>
            </w:r>
            <w:r>
              <w:rPr>
                <w:rFonts w:asciiTheme="minorHAnsi" w:hAnsiTheme="minorHAnsi"/>
                <w:noProof/>
                <w:kern w:val="2"/>
                <w:sz w:val="24"/>
                <w:szCs w:val="24"/>
                <w:lang w:val="en-IE" w:eastAsia="en-IE"/>
                <w14:ligatures w14:val="standardContextual"/>
              </w:rPr>
              <w:tab/>
            </w:r>
            <w:r w:rsidRPr="004B38BE">
              <w:rPr>
                <w:rStyle w:val="Hyperlink"/>
                <w:noProof/>
              </w:rPr>
              <w:t>SELECTION CRITERIA</w:t>
            </w:r>
            <w:r>
              <w:rPr>
                <w:noProof/>
                <w:webHidden/>
              </w:rPr>
              <w:tab/>
            </w:r>
            <w:r>
              <w:rPr>
                <w:noProof/>
                <w:webHidden/>
              </w:rPr>
              <w:fldChar w:fldCharType="begin"/>
            </w:r>
            <w:r>
              <w:rPr>
                <w:noProof/>
                <w:webHidden/>
              </w:rPr>
              <w:instrText xml:space="preserve"> PAGEREF _Toc202513763 \h </w:instrText>
            </w:r>
            <w:r>
              <w:rPr>
                <w:noProof/>
                <w:webHidden/>
              </w:rPr>
            </w:r>
            <w:r>
              <w:rPr>
                <w:noProof/>
                <w:webHidden/>
              </w:rPr>
              <w:fldChar w:fldCharType="separate"/>
            </w:r>
            <w:r>
              <w:rPr>
                <w:noProof/>
                <w:webHidden/>
              </w:rPr>
              <w:t>9</w:t>
            </w:r>
            <w:r>
              <w:rPr>
                <w:noProof/>
                <w:webHidden/>
              </w:rPr>
              <w:fldChar w:fldCharType="end"/>
            </w:r>
          </w:hyperlink>
        </w:p>
        <w:p w14:paraId="23FF7450" w14:textId="525FF261"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4" w:history="1">
            <w:r w:rsidRPr="004B38BE">
              <w:rPr>
                <w:rStyle w:val="Hyperlink"/>
                <w:bCs/>
                <w:noProof/>
              </w:rPr>
              <w:t>3.1</w:t>
            </w:r>
            <w:r>
              <w:rPr>
                <w:rFonts w:asciiTheme="minorHAnsi" w:hAnsiTheme="minorHAnsi"/>
                <w:noProof/>
                <w:kern w:val="2"/>
                <w:sz w:val="24"/>
                <w:szCs w:val="24"/>
                <w:lang w:val="en-IE" w:eastAsia="en-IE"/>
                <w14:ligatures w14:val="standardContextual"/>
              </w:rPr>
              <w:tab/>
            </w:r>
            <w:r w:rsidRPr="004B38BE">
              <w:rPr>
                <w:rStyle w:val="Hyperlink"/>
                <w:noProof/>
              </w:rPr>
              <w:t>Relying on the Standing of Other Entities</w:t>
            </w:r>
            <w:r>
              <w:rPr>
                <w:noProof/>
                <w:webHidden/>
              </w:rPr>
              <w:tab/>
            </w:r>
            <w:r>
              <w:rPr>
                <w:noProof/>
                <w:webHidden/>
              </w:rPr>
              <w:fldChar w:fldCharType="begin"/>
            </w:r>
            <w:r>
              <w:rPr>
                <w:noProof/>
                <w:webHidden/>
              </w:rPr>
              <w:instrText xml:space="preserve"> PAGEREF _Toc202513764 \h </w:instrText>
            </w:r>
            <w:r>
              <w:rPr>
                <w:noProof/>
                <w:webHidden/>
              </w:rPr>
            </w:r>
            <w:r>
              <w:rPr>
                <w:noProof/>
                <w:webHidden/>
              </w:rPr>
              <w:fldChar w:fldCharType="separate"/>
            </w:r>
            <w:r>
              <w:rPr>
                <w:noProof/>
                <w:webHidden/>
              </w:rPr>
              <w:t>9</w:t>
            </w:r>
            <w:r>
              <w:rPr>
                <w:noProof/>
                <w:webHidden/>
              </w:rPr>
              <w:fldChar w:fldCharType="end"/>
            </w:r>
          </w:hyperlink>
        </w:p>
        <w:p w14:paraId="1A1DD5BD" w14:textId="150A3192"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5" w:history="1">
            <w:r w:rsidRPr="004B38BE">
              <w:rPr>
                <w:rStyle w:val="Hyperlink"/>
                <w:bCs/>
                <w:noProof/>
              </w:rPr>
              <w:t>3.2</w:t>
            </w:r>
            <w:r>
              <w:rPr>
                <w:rFonts w:asciiTheme="minorHAnsi" w:hAnsiTheme="minorHAnsi"/>
                <w:noProof/>
                <w:kern w:val="2"/>
                <w:sz w:val="24"/>
                <w:szCs w:val="24"/>
                <w:lang w:val="en-IE" w:eastAsia="en-IE"/>
                <w14:ligatures w14:val="standardContextual"/>
              </w:rPr>
              <w:tab/>
            </w:r>
            <w:r w:rsidRPr="004B38BE">
              <w:rPr>
                <w:rStyle w:val="Hyperlink"/>
                <w:noProof/>
              </w:rPr>
              <w:t>General, Legal and Financial Requirements</w:t>
            </w:r>
            <w:r>
              <w:rPr>
                <w:noProof/>
                <w:webHidden/>
              </w:rPr>
              <w:tab/>
            </w:r>
            <w:r>
              <w:rPr>
                <w:noProof/>
                <w:webHidden/>
              </w:rPr>
              <w:fldChar w:fldCharType="begin"/>
            </w:r>
            <w:r>
              <w:rPr>
                <w:noProof/>
                <w:webHidden/>
              </w:rPr>
              <w:instrText xml:space="preserve"> PAGEREF _Toc202513765 \h </w:instrText>
            </w:r>
            <w:r>
              <w:rPr>
                <w:noProof/>
                <w:webHidden/>
              </w:rPr>
            </w:r>
            <w:r>
              <w:rPr>
                <w:noProof/>
                <w:webHidden/>
              </w:rPr>
              <w:fldChar w:fldCharType="separate"/>
            </w:r>
            <w:r>
              <w:rPr>
                <w:noProof/>
                <w:webHidden/>
              </w:rPr>
              <w:t>10</w:t>
            </w:r>
            <w:r>
              <w:rPr>
                <w:noProof/>
                <w:webHidden/>
              </w:rPr>
              <w:fldChar w:fldCharType="end"/>
            </w:r>
          </w:hyperlink>
        </w:p>
        <w:p w14:paraId="059D81BD" w14:textId="34B5E107"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6" w:history="1">
            <w:r w:rsidRPr="004B38BE">
              <w:rPr>
                <w:rStyle w:val="Hyperlink"/>
                <w:bCs/>
                <w:noProof/>
              </w:rPr>
              <w:t>3.3</w:t>
            </w:r>
            <w:r>
              <w:rPr>
                <w:rFonts w:asciiTheme="minorHAnsi" w:hAnsiTheme="minorHAnsi"/>
                <w:noProof/>
                <w:kern w:val="2"/>
                <w:sz w:val="24"/>
                <w:szCs w:val="24"/>
                <w:lang w:val="en-IE" w:eastAsia="en-IE"/>
                <w14:ligatures w14:val="standardContextual"/>
              </w:rPr>
              <w:tab/>
            </w:r>
            <w:r w:rsidRPr="004B38BE">
              <w:rPr>
                <w:rStyle w:val="Hyperlink"/>
                <w:noProof/>
              </w:rPr>
              <w:t>Technical Capacity Requirements</w:t>
            </w:r>
            <w:r>
              <w:rPr>
                <w:noProof/>
                <w:webHidden/>
              </w:rPr>
              <w:tab/>
            </w:r>
            <w:r>
              <w:rPr>
                <w:noProof/>
                <w:webHidden/>
              </w:rPr>
              <w:fldChar w:fldCharType="begin"/>
            </w:r>
            <w:r>
              <w:rPr>
                <w:noProof/>
                <w:webHidden/>
              </w:rPr>
              <w:instrText xml:space="preserve"> PAGEREF _Toc202513766 \h </w:instrText>
            </w:r>
            <w:r>
              <w:rPr>
                <w:noProof/>
                <w:webHidden/>
              </w:rPr>
            </w:r>
            <w:r>
              <w:rPr>
                <w:noProof/>
                <w:webHidden/>
              </w:rPr>
              <w:fldChar w:fldCharType="separate"/>
            </w:r>
            <w:r>
              <w:rPr>
                <w:noProof/>
                <w:webHidden/>
              </w:rPr>
              <w:t>12</w:t>
            </w:r>
            <w:r>
              <w:rPr>
                <w:noProof/>
                <w:webHidden/>
              </w:rPr>
              <w:fldChar w:fldCharType="end"/>
            </w:r>
          </w:hyperlink>
        </w:p>
        <w:p w14:paraId="0686ED7B" w14:textId="087E950B" w:rsidR="008F70B1" w:rsidRDefault="008F70B1">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02513767" w:history="1">
            <w:r w:rsidRPr="004B38BE">
              <w:rPr>
                <w:rStyle w:val="Hyperlink"/>
                <w:noProof/>
              </w:rPr>
              <w:t>4</w:t>
            </w:r>
            <w:r>
              <w:rPr>
                <w:rFonts w:asciiTheme="minorHAnsi" w:hAnsiTheme="minorHAnsi"/>
                <w:noProof/>
                <w:kern w:val="2"/>
                <w:sz w:val="24"/>
                <w:szCs w:val="24"/>
                <w:lang w:val="en-IE" w:eastAsia="en-IE"/>
                <w14:ligatures w14:val="standardContextual"/>
              </w:rPr>
              <w:tab/>
            </w:r>
            <w:r w:rsidRPr="004B38BE">
              <w:rPr>
                <w:rStyle w:val="Hyperlink"/>
                <w:noProof/>
              </w:rPr>
              <w:t>AWARD CRITERIA</w:t>
            </w:r>
            <w:r>
              <w:rPr>
                <w:noProof/>
                <w:webHidden/>
              </w:rPr>
              <w:tab/>
            </w:r>
            <w:r>
              <w:rPr>
                <w:noProof/>
                <w:webHidden/>
              </w:rPr>
              <w:fldChar w:fldCharType="begin"/>
            </w:r>
            <w:r>
              <w:rPr>
                <w:noProof/>
                <w:webHidden/>
              </w:rPr>
              <w:instrText xml:space="preserve"> PAGEREF _Toc202513767 \h </w:instrText>
            </w:r>
            <w:r>
              <w:rPr>
                <w:noProof/>
                <w:webHidden/>
              </w:rPr>
            </w:r>
            <w:r>
              <w:rPr>
                <w:noProof/>
                <w:webHidden/>
              </w:rPr>
              <w:fldChar w:fldCharType="separate"/>
            </w:r>
            <w:r>
              <w:rPr>
                <w:noProof/>
                <w:webHidden/>
              </w:rPr>
              <w:t>14</w:t>
            </w:r>
            <w:r>
              <w:rPr>
                <w:noProof/>
                <w:webHidden/>
              </w:rPr>
              <w:fldChar w:fldCharType="end"/>
            </w:r>
          </w:hyperlink>
        </w:p>
        <w:p w14:paraId="0151358B" w14:textId="5CACD195"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8" w:history="1">
            <w:r w:rsidRPr="004B38BE">
              <w:rPr>
                <w:rStyle w:val="Hyperlink"/>
                <w:bCs/>
                <w:noProof/>
              </w:rPr>
              <w:t>4.1</w:t>
            </w:r>
            <w:r>
              <w:rPr>
                <w:rFonts w:asciiTheme="minorHAnsi" w:hAnsiTheme="minorHAnsi"/>
                <w:noProof/>
                <w:kern w:val="2"/>
                <w:sz w:val="24"/>
                <w:szCs w:val="24"/>
                <w:lang w:val="en-IE" w:eastAsia="en-IE"/>
                <w14:ligatures w14:val="standardContextual"/>
              </w:rPr>
              <w:tab/>
            </w:r>
            <w:r w:rsidRPr="004B38BE">
              <w:rPr>
                <w:rStyle w:val="Hyperlink"/>
                <w:noProof/>
              </w:rPr>
              <w:t>Methodology for Calculating the Cost Score</w:t>
            </w:r>
            <w:r>
              <w:rPr>
                <w:noProof/>
                <w:webHidden/>
              </w:rPr>
              <w:tab/>
            </w:r>
            <w:r>
              <w:rPr>
                <w:noProof/>
                <w:webHidden/>
              </w:rPr>
              <w:fldChar w:fldCharType="begin"/>
            </w:r>
            <w:r>
              <w:rPr>
                <w:noProof/>
                <w:webHidden/>
              </w:rPr>
              <w:instrText xml:space="preserve"> PAGEREF _Toc202513768 \h </w:instrText>
            </w:r>
            <w:r>
              <w:rPr>
                <w:noProof/>
                <w:webHidden/>
              </w:rPr>
            </w:r>
            <w:r>
              <w:rPr>
                <w:noProof/>
                <w:webHidden/>
              </w:rPr>
              <w:fldChar w:fldCharType="separate"/>
            </w:r>
            <w:r>
              <w:rPr>
                <w:noProof/>
                <w:webHidden/>
              </w:rPr>
              <w:t>18</w:t>
            </w:r>
            <w:r>
              <w:rPr>
                <w:noProof/>
                <w:webHidden/>
              </w:rPr>
              <w:fldChar w:fldCharType="end"/>
            </w:r>
          </w:hyperlink>
        </w:p>
        <w:p w14:paraId="237FCF45" w14:textId="7A989742"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69" w:history="1">
            <w:r w:rsidRPr="004B38BE">
              <w:rPr>
                <w:rStyle w:val="Hyperlink"/>
                <w:bCs/>
                <w:noProof/>
              </w:rPr>
              <w:t>4.2</w:t>
            </w:r>
            <w:r>
              <w:rPr>
                <w:rFonts w:asciiTheme="minorHAnsi" w:hAnsiTheme="minorHAnsi"/>
                <w:noProof/>
                <w:kern w:val="2"/>
                <w:sz w:val="24"/>
                <w:szCs w:val="24"/>
                <w:lang w:val="en-IE" w:eastAsia="en-IE"/>
                <w14:ligatures w14:val="standardContextual"/>
              </w:rPr>
              <w:tab/>
            </w:r>
            <w:r w:rsidRPr="004B38BE">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_Toc202513769 \h </w:instrText>
            </w:r>
            <w:r>
              <w:rPr>
                <w:noProof/>
                <w:webHidden/>
              </w:rPr>
            </w:r>
            <w:r>
              <w:rPr>
                <w:noProof/>
                <w:webHidden/>
              </w:rPr>
              <w:fldChar w:fldCharType="separate"/>
            </w:r>
            <w:r>
              <w:rPr>
                <w:noProof/>
                <w:webHidden/>
              </w:rPr>
              <w:t>18</w:t>
            </w:r>
            <w:r>
              <w:rPr>
                <w:noProof/>
                <w:webHidden/>
              </w:rPr>
              <w:fldChar w:fldCharType="end"/>
            </w:r>
          </w:hyperlink>
        </w:p>
        <w:p w14:paraId="793F3F43" w14:textId="6C3B05CC"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0" w:history="1">
            <w:r w:rsidRPr="004B38BE">
              <w:rPr>
                <w:rStyle w:val="Hyperlink"/>
                <w:bCs/>
                <w:noProof/>
              </w:rPr>
              <w:t>4.3</w:t>
            </w:r>
            <w:r>
              <w:rPr>
                <w:rFonts w:asciiTheme="minorHAnsi" w:hAnsiTheme="minorHAnsi"/>
                <w:noProof/>
                <w:kern w:val="2"/>
                <w:sz w:val="24"/>
                <w:szCs w:val="24"/>
                <w:lang w:val="en-IE" w:eastAsia="en-IE"/>
                <w14:ligatures w14:val="standardContextual"/>
              </w:rPr>
              <w:tab/>
            </w:r>
            <w:r w:rsidRPr="004B38BE">
              <w:rPr>
                <w:rStyle w:val="Hyperlink"/>
                <w:noProof/>
              </w:rPr>
              <w:t>Post Tender Clarification</w:t>
            </w:r>
            <w:r>
              <w:rPr>
                <w:noProof/>
                <w:webHidden/>
              </w:rPr>
              <w:tab/>
            </w:r>
            <w:r>
              <w:rPr>
                <w:noProof/>
                <w:webHidden/>
              </w:rPr>
              <w:fldChar w:fldCharType="begin"/>
            </w:r>
            <w:r>
              <w:rPr>
                <w:noProof/>
                <w:webHidden/>
              </w:rPr>
              <w:instrText xml:space="preserve"> PAGEREF _Toc202513770 \h </w:instrText>
            </w:r>
            <w:r>
              <w:rPr>
                <w:noProof/>
                <w:webHidden/>
              </w:rPr>
            </w:r>
            <w:r>
              <w:rPr>
                <w:noProof/>
                <w:webHidden/>
              </w:rPr>
              <w:fldChar w:fldCharType="separate"/>
            </w:r>
            <w:r>
              <w:rPr>
                <w:noProof/>
                <w:webHidden/>
              </w:rPr>
              <w:t>19</w:t>
            </w:r>
            <w:r>
              <w:rPr>
                <w:noProof/>
                <w:webHidden/>
              </w:rPr>
              <w:fldChar w:fldCharType="end"/>
            </w:r>
          </w:hyperlink>
        </w:p>
        <w:p w14:paraId="0A6AF7B3" w14:textId="38B7F05C"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1" w:history="1">
            <w:r w:rsidRPr="004B38BE">
              <w:rPr>
                <w:rStyle w:val="Hyperlink"/>
                <w:bCs/>
                <w:noProof/>
              </w:rPr>
              <w:t>4.4</w:t>
            </w:r>
            <w:r>
              <w:rPr>
                <w:rFonts w:asciiTheme="minorHAnsi" w:hAnsiTheme="minorHAnsi"/>
                <w:noProof/>
                <w:kern w:val="2"/>
                <w:sz w:val="24"/>
                <w:szCs w:val="24"/>
                <w:lang w:val="en-IE" w:eastAsia="en-IE"/>
                <w14:ligatures w14:val="standardContextual"/>
              </w:rPr>
              <w:tab/>
            </w:r>
            <w:r w:rsidRPr="004B38BE">
              <w:rPr>
                <w:rStyle w:val="Hyperlink"/>
                <w:noProof/>
              </w:rPr>
              <w:t>Verification</w:t>
            </w:r>
            <w:r>
              <w:rPr>
                <w:noProof/>
                <w:webHidden/>
              </w:rPr>
              <w:tab/>
            </w:r>
            <w:r>
              <w:rPr>
                <w:noProof/>
                <w:webHidden/>
              </w:rPr>
              <w:fldChar w:fldCharType="begin"/>
            </w:r>
            <w:r>
              <w:rPr>
                <w:noProof/>
                <w:webHidden/>
              </w:rPr>
              <w:instrText xml:space="preserve"> PAGEREF _Toc202513771 \h </w:instrText>
            </w:r>
            <w:r>
              <w:rPr>
                <w:noProof/>
                <w:webHidden/>
              </w:rPr>
            </w:r>
            <w:r>
              <w:rPr>
                <w:noProof/>
                <w:webHidden/>
              </w:rPr>
              <w:fldChar w:fldCharType="separate"/>
            </w:r>
            <w:r>
              <w:rPr>
                <w:noProof/>
                <w:webHidden/>
              </w:rPr>
              <w:t>19</w:t>
            </w:r>
            <w:r>
              <w:rPr>
                <w:noProof/>
                <w:webHidden/>
              </w:rPr>
              <w:fldChar w:fldCharType="end"/>
            </w:r>
          </w:hyperlink>
        </w:p>
        <w:p w14:paraId="44AD3DC2" w14:textId="4CDF1F85"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2" w:history="1">
            <w:r w:rsidRPr="004B38BE">
              <w:rPr>
                <w:rStyle w:val="Hyperlink"/>
                <w:bCs/>
                <w:noProof/>
              </w:rPr>
              <w:t>4.5</w:t>
            </w:r>
            <w:r>
              <w:rPr>
                <w:rFonts w:asciiTheme="minorHAnsi" w:hAnsiTheme="minorHAnsi"/>
                <w:noProof/>
                <w:kern w:val="2"/>
                <w:sz w:val="24"/>
                <w:szCs w:val="24"/>
                <w:lang w:val="en-IE" w:eastAsia="en-IE"/>
                <w14:ligatures w14:val="standardContextual"/>
              </w:rPr>
              <w:tab/>
            </w:r>
            <w:r w:rsidRPr="004B38BE">
              <w:rPr>
                <w:rStyle w:val="Hyperlink"/>
                <w:noProof/>
              </w:rPr>
              <w:t>Clarification of Abnormally Low Tenders</w:t>
            </w:r>
            <w:r>
              <w:rPr>
                <w:noProof/>
                <w:webHidden/>
              </w:rPr>
              <w:tab/>
            </w:r>
            <w:r>
              <w:rPr>
                <w:noProof/>
                <w:webHidden/>
              </w:rPr>
              <w:fldChar w:fldCharType="begin"/>
            </w:r>
            <w:r>
              <w:rPr>
                <w:noProof/>
                <w:webHidden/>
              </w:rPr>
              <w:instrText xml:space="preserve"> PAGEREF _Toc202513772 \h </w:instrText>
            </w:r>
            <w:r>
              <w:rPr>
                <w:noProof/>
                <w:webHidden/>
              </w:rPr>
            </w:r>
            <w:r>
              <w:rPr>
                <w:noProof/>
                <w:webHidden/>
              </w:rPr>
              <w:fldChar w:fldCharType="separate"/>
            </w:r>
            <w:r>
              <w:rPr>
                <w:noProof/>
                <w:webHidden/>
              </w:rPr>
              <w:t>19</w:t>
            </w:r>
            <w:r>
              <w:rPr>
                <w:noProof/>
                <w:webHidden/>
              </w:rPr>
              <w:fldChar w:fldCharType="end"/>
            </w:r>
          </w:hyperlink>
        </w:p>
        <w:p w14:paraId="45270A00" w14:textId="0A3F2963"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3" w:history="1">
            <w:r w:rsidRPr="004B38BE">
              <w:rPr>
                <w:rStyle w:val="Hyperlink"/>
                <w:bCs/>
                <w:noProof/>
              </w:rPr>
              <w:t>4.6</w:t>
            </w:r>
            <w:r>
              <w:rPr>
                <w:rFonts w:asciiTheme="minorHAnsi" w:hAnsiTheme="minorHAnsi"/>
                <w:noProof/>
                <w:kern w:val="2"/>
                <w:sz w:val="24"/>
                <w:szCs w:val="24"/>
                <w:lang w:val="en-IE" w:eastAsia="en-IE"/>
                <w14:ligatures w14:val="standardContextual"/>
              </w:rPr>
              <w:tab/>
            </w:r>
            <w:r w:rsidRPr="004B38BE">
              <w:rPr>
                <w:rStyle w:val="Hyperlink"/>
                <w:noProof/>
              </w:rPr>
              <w:t>Right to Confirm Suitability</w:t>
            </w:r>
            <w:r>
              <w:rPr>
                <w:noProof/>
                <w:webHidden/>
              </w:rPr>
              <w:tab/>
            </w:r>
            <w:r>
              <w:rPr>
                <w:noProof/>
                <w:webHidden/>
              </w:rPr>
              <w:fldChar w:fldCharType="begin"/>
            </w:r>
            <w:r>
              <w:rPr>
                <w:noProof/>
                <w:webHidden/>
              </w:rPr>
              <w:instrText xml:space="preserve"> PAGEREF _Toc202513773 \h </w:instrText>
            </w:r>
            <w:r>
              <w:rPr>
                <w:noProof/>
                <w:webHidden/>
              </w:rPr>
            </w:r>
            <w:r>
              <w:rPr>
                <w:noProof/>
                <w:webHidden/>
              </w:rPr>
              <w:fldChar w:fldCharType="separate"/>
            </w:r>
            <w:r>
              <w:rPr>
                <w:noProof/>
                <w:webHidden/>
              </w:rPr>
              <w:t>20</w:t>
            </w:r>
            <w:r>
              <w:rPr>
                <w:noProof/>
                <w:webHidden/>
              </w:rPr>
              <w:fldChar w:fldCharType="end"/>
            </w:r>
          </w:hyperlink>
        </w:p>
        <w:p w14:paraId="05B789A1" w14:textId="4F33CC81" w:rsidR="008F70B1" w:rsidRDefault="008F70B1">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02513774" w:history="1">
            <w:r w:rsidRPr="004B38BE">
              <w:rPr>
                <w:rStyle w:val="Hyperlink"/>
                <w:noProof/>
              </w:rPr>
              <w:t>5</w:t>
            </w:r>
            <w:r>
              <w:rPr>
                <w:rFonts w:asciiTheme="minorHAnsi" w:hAnsiTheme="minorHAnsi"/>
                <w:noProof/>
                <w:kern w:val="2"/>
                <w:sz w:val="24"/>
                <w:szCs w:val="24"/>
                <w:lang w:val="en-IE" w:eastAsia="en-IE"/>
                <w14:ligatures w14:val="standardContextual"/>
              </w:rPr>
              <w:tab/>
            </w:r>
            <w:r w:rsidRPr="004B38BE">
              <w:rPr>
                <w:rStyle w:val="Hyperlink"/>
                <w:noProof/>
              </w:rPr>
              <w:t>INSTRUCTIONS FOR TENDERERS</w:t>
            </w:r>
            <w:r>
              <w:rPr>
                <w:noProof/>
                <w:webHidden/>
              </w:rPr>
              <w:tab/>
            </w:r>
            <w:r>
              <w:rPr>
                <w:noProof/>
                <w:webHidden/>
              </w:rPr>
              <w:fldChar w:fldCharType="begin"/>
            </w:r>
            <w:r>
              <w:rPr>
                <w:noProof/>
                <w:webHidden/>
              </w:rPr>
              <w:instrText xml:space="preserve"> PAGEREF _Toc202513774 \h </w:instrText>
            </w:r>
            <w:r>
              <w:rPr>
                <w:noProof/>
                <w:webHidden/>
              </w:rPr>
            </w:r>
            <w:r>
              <w:rPr>
                <w:noProof/>
                <w:webHidden/>
              </w:rPr>
              <w:fldChar w:fldCharType="separate"/>
            </w:r>
            <w:r>
              <w:rPr>
                <w:noProof/>
                <w:webHidden/>
              </w:rPr>
              <w:t>21</w:t>
            </w:r>
            <w:r>
              <w:rPr>
                <w:noProof/>
                <w:webHidden/>
              </w:rPr>
              <w:fldChar w:fldCharType="end"/>
            </w:r>
          </w:hyperlink>
        </w:p>
        <w:p w14:paraId="6D27A0FB" w14:textId="60D66BD3"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5" w:history="1">
            <w:r w:rsidRPr="004B38BE">
              <w:rPr>
                <w:rStyle w:val="Hyperlink"/>
                <w:bCs/>
                <w:noProof/>
              </w:rPr>
              <w:t>5.1</w:t>
            </w:r>
            <w:r>
              <w:rPr>
                <w:rFonts w:asciiTheme="minorHAnsi" w:hAnsiTheme="minorHAnsi"/>
                <w:noProof/>
                <w:kern w:val="2"/>
                <w:sz w:val="24"/>
                <w:szCs w:val="24"/>
                <w:lang w:val="en-IE" w:eastAsia="en-IE"/>
                <w14:ligatures w14:val="standardContextual"/>
              </w:rPr>
              <w:tab/>
            </w:r>
            <w:r w:rsidRPr="004B38BE">
              <w:rPr>
                <w:rStyle w:val="Hyperlink"/>
                <w:noProof/>
              </w:rPr>
              <w:t>Submission of Tenders</w:t>
            </w:r>
            <w:r>
              <w:rPr>
                <w:noProof/>
                <w:webHidden/>
              </w:rPr>
              <w:tab/>
            </w:r>
            <w:r>
              <w:rPr>
                <w:noProof/>
                <w:webHidden/>
              </w:rPr>
              <w:fldChar w:fldCharType="begin"/>
            </w:r>
            <w:r>
              <w:rPr>
                <w:noProof/>
                <w:webHidden/>
              </w:rPr>
              <w:instrText xml:space="preserve"> PAGEREF _Toc202513775 \h </w:instrText>
            </w:r>
            <w:r>
              <w:rPr>
                <w:noProof/>
                <w:webHidden/>
              </w:rPr>
            </w:r>
            <w:r>
              <w:rPr>
                <w:noProof/>
                <w:webHidden/>
              </w:rPr>
              <w:fldChar w:fldCharType="separate"/>
            </w:r>
            <w:r>
              <w:rPr>
                <w:noProof/>
                <w:webHidden/>
              </w:rPr>
              <w:t>21</w:t>
            </w:r>
            <w:r>
              <w:rPr>
                <w:noProof/>
                <w:webHidden/>
              </w:rPr>
              <w:fldChar w:fldCharType="end"/>
            </w:r>
          </w:hyperlink>
        </w:p>
        <w:p w14:paraId="24579F91" w14:textId="40A0D53A" w:rsidR="008F70B1" w:rsidRDefault="008F70B1">
          <w:pPr>
            <w:pStyle w:val="TOC3"/>
            <w:tabs>
              <w:tab w:val="right" w:leader="dot" w:pos="9016"/>
            </w:tabs>
            <w:rPr>
              <w:rFonts w:asciiTheme="minorHAnsi" w:hAnsiTheme="minorHAnsi"/>
              <w:noProof/>
              <w:kern w:val="2"/>
              <w:sz w:val="24"/>
              <w:szCs w:val="24"/>
              <w:lang w:val="en-IE" w:eastAsia="en-IE"/>
              <w14:ligatures w14:val="standardContextual"/>
            </w:rPr>
          </w:pPr>
          <w:hyperlink w:anchor="_Toc202513776" w:history="1">
            <w:r w:rsidRPr="004B38BE">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_Toc202513776 \h </w:instrText>
            </w:r>
            <w:r>
              <w:rPr>
                <w:noProof/>
                <w:webHidden/>
              </w:rPr>
            </w:r>
            <w:r>
              <w:rPr>
                <w:noProof/>
                <w:webHidden/>
              </w:rPr>
              <w:fldChar w:fldCharType="separate"/>
            </w:r>
            <w:r>
              <w:rPr>
                <w:noProof/>
                <w:webHidden/>
              </w:rPr>
              <w:t>21</w:t>
            </w:r>
            <w:r>
              <w:rPr>
                <w:noProof/>
                <w:webHidden/>
              </w:rPr>
              <w:fldChar w:fldCharType="end"/>
            </w:r>
          </w:hyperlink>
        </w:p>
        <w:p w14:paraId="5091442F" w14:textId="0B43789B" w:rsidR="008F70B1" w:rsidRDefault="008F70B1">
          <w:pPr>
            <w:pStyle w:val="TOC3"/>
            <w:tabs>
              <w:tab w:val="right" w:leader="dot" w:pos="9016"/>
            </w:tabs>
            <w:rPr>
              <w:rFonts w:asciiTheme="minorHAnsi" w:hAnsiTheme="minorHAnsi"/>
              <w:noProof/>
              <w:kern w:val="2"/>
              <w:sz w:val="24"/>
              <w:szCs w:val="24"/>
              <w:lang w:val="en-IE" w:eastAsia="en-IE"/>
              <w14:ligatures w14:val="standardContextual"/>
            </w:rPr>
          </w:pPr>
          <w:hyperlink w:anchor="_Toc202513777" w:history="1">
            <w:r w:rsidRPr="004B38BE">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_Toc202513777 \h </w:instrText>
            </w:r>
            <w:r>
              <w:rPr>
                <w:noProof/>
                <w:webHidden/>
              </w:rPr>
            </w:r>
            <w:r>
              <w:rPr>
                <w:noProof/>
                <w:webHidden/>
              </w:rPr>
              <w:fldChar w:fldCharType="separate"/>
            </w:r>
            <w:r>
              <w:rPr>
                <w:noProof/>
                <w:webHidden/>
              </w:rPr>
              <w:t>21</w:t>
            </w:r>
            <w:r>
              <w:rPr>
                <w:noProof/>
                <w:webHidden/>
              </w:rPr>
              <w:fldChar w:fldCharType="end"/>
            </w:r>
          </w:hyperlink>
        </w:p>
        <w:p w14:paraId="6FF195FD" w14:textId="7A705347"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8" w:history="1">
            <w:r w:rsidRPr="004B38BE">
              <w:rPr>
                <w:rStyle w:val="Hyperlink"/>
                <w:bCs/>
                <w:noProof/>
              </w:rPr>
              <w:t>5.2</w:t>
            </w:r>
            <w:r>
              <w:rPr>
                <w:rFonts w:asciiTheme="minorHAnsi" w:hAnsiTheme="minorHAnsi"/>
                <w:noProof/>
                <w:kern w:val="2"/>
                <w:sz w:val="24"/>
                <w:szCs w:val="24"/>
                <w:lang w:val="en-IE" w:eastAsia="en-IE"/>
                <w14:ligatures w14:val="standardContextual"/>
              </w:rPr>
              <w:tab/>
            </w:r>
            <w:r w:rsidRPr="004B38BE">
              <w:rPr>
                <w:rStyle w:val="Hyperlink"/>
                <w:noProof/>
              </w:rPr>
              <w:t>Closing date for Tenders</w:t>
            </w:r>
            <w:r>
              <w:rPr>
                <w:noProof/>
                <w:webHidden/>
              </w:rPr>
              <w:tab/>
            </w:r>
            <w:r>
              <w:rPr>
                <w:noProof/>
                <w:webHidden/>
              </w:rPr>
              <w:fldChar w:fldCharType="begin"/>
            </w:r>
            <w:r>
              <w:rPr>
                <w:noProof/>
                <w:webHidden/>
              </w:rPr>
              <w:instrText xml:space="preserve"> PAGEREF _Toc202513778 \h </w:instrText>
            </w:r>
            <w:r>
              <w:rPr>
                <w:noProof/>
                <w:webHidden/>
              </w:rPr>
            </w:r>
            <w:r>
              <w:rPr>
                <w:noProof/>
                <w:webHidden/>
              </w:rPr>
              <w:fldChar w:fldCharType="separate"/>
            </w:r>
            <w:r>
              <w:rPr>
                <w:noProof/>
                <w:webHidden/>
              </w:rPr>
              <w:t>22</w:t>
            </w:r>
            <w:r>
              <w:rPr>
                <w:noProof/>
                <w:webHidden/>
              </w:rPr>
              <w:fldChar w:fldCharType="end"/>
            </w:r>
          </w:hyperlink>
        </w:p>
        <w:p w14:paraId="2213FFBA" w14:textId="6F234506"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79" w:history="1">
            <w:r w:rsidRPr="004B38BE">
              <w:rPr>
                <w:rStyle w:val="Hyperlink"/>
                <w:bCs/>
                <w:noProof/>
              </w:rPr>
              <w:t>5.3</w:t>
            </w:r>
            <w:r>
              <w:rPr>
                <w:rFonts w:asciiTheme="minorHAnsi" w:hAnsiTheme="minorHAnsi"/>
                <w:noProof/>
                <w:kern w:val="2"/>
                <w:sz w:val="24"/>
                <w:szCs w:val="24"/>
                <w:lang w:val="en-IE" w:eastAsia="en-IE"/>
                <w14:ligatures w14:val="standardContextual"/>
              </w:rPr>
              <w:tab/>
            </w:r>
            <w:r w:rsidRPr="004B38BE">
              <w:rPr>
                <w:rStyle w:val="Hyperlink"/>
                <w:noProof/>
              </w:rPr>
              <w:t>Queries</w:t>
            </w:r>
            <w:r>
              <w:rPr>
                <w:noProof/>
                <w:webHidden/>
              </w:rPr>
              <w:tab/>
            </w:r>
            <w:r>
              <w:rPr>
                <w:noProof/>
                <w:webHidden/>
              </w:rPr>
              <w:fldChar w:fldCharType="begin"/>
            </w:r>
            <w:r>
              <w:rPr>
                <w:noProof/>
                <w:webHidden/>
              </w:rPr>
              <w:instrText xml:space="preserve"> PAGEREF _Toc202513779 \h </w:instrText>
            </w:r>
            <w:r>
              <w:rPr>
                <w:noProof/>
                <w:webHidden/>
              </w:rPr>
            </w:r>
            <w:r>
              <w:rPr>
                <w:noProof/>
                <w:webHidden/>
              </w:rPr>
              <w:fldChar w:fldCharType="separate"/>
            </w:r>
            <w:r>
              <w:rPr>
                <w:noProof/>
                <w:webHidden/>
              </w:rPr>
              <w:t>22</w:t>
            </w:r>
            <w:r>
              <w:rPr>
                <w:noProof/>
                <w:webHidden/>
              </w:rPr>
              <w:fldChar w:fldCharType="end"/>
            </w:r>
          </w:hyperlink>
        </w:p>
        <w:p w14:paraId="74463CF0" w14:textId="42E64AB4"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0" w:history="1">
            <w:r w:rsidRPr="004B38BE">
              <w:rPr>
                <w:rStyle w:val="Hyperlink"/>
                <w:bCs/>
                <w:noProof/>
              </w:rPr>
              <w:t>5.4</w:t>
            </w:r>
            <w:r>
              <w:rPr>
                <w:rFonts w:asciiTheme="minorHAnsi" w:hAnsiTheme="minorHAnsi"/>
                <w:noProof/>
                <w:kern w:val="2"/>
                <w:sz w:val="24"/>
                <w:szCs w:val="24"/>
                <w:lang w:val="en-IE" w:eastAsia="en-IE"/>
                <w14:ligatures w14:val="standardContextual"/>
              </w:rPr>
              <w:tab/>
            </w:r>
            <w:r w:rsidRPr="004B38BE">
              <w:rPr>
                <w:rStyle w:val="Hyperlink"/>
                <w:noProof/>
              </w:rPr>
              <w:t>Extension of Tender Period</w:t>
            </w:r>
            <w:r>
              <w:rPr>
                <w:noProof/>
                <w:webHidden/>
              </w:rPr>
              <w:tab/>
            </w:r>
            <w:r>
              <w:rPr>
                <w:noProof/>
                <w:webHidden/>
              </w:rPr>
              <w:fldChar w:fldCharType="begin"/>
            </w:r>
            <w:r>
              <w:rPr>
                <w:noProof/>
                <w:webHidden/>
              </w:rPr>
              <w:instrText xml:space="preserve"> PAGEREF _Toc202513780 \h </w:instrText>
            </w:r>
            <w:r>
              <w:rPr>
                <w:noProof/>
                <w:webHidden/>
              </w:rPr>
            </w:r>
            <w:r>
              <w:rPr>
                <w:noProof/>
                <w:webHidden/>
              </w:rPr>
              <w:fldChar w:fldCharType="separate"/>
            </w:r>
            <w:r>
              <w:rPr>
                <w:noProof/>
                <w:webHidden/>
              </w:rPr>
              <w:t>22</w:t>
            </w:r>
            <w:r>
              <w:rPr>
                <w:noProof/>
                <w:webHidden/>
              </w:rPr>
              <w:fldChar w:fldCharType="end"/>
            </w:r>
          </w:hyperlink>
        </w:p>
        <w:p w14:paraId="459CB022" w14:textId="20BF27B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1" w:history="1">
            <w:r w:rsidRPr="004B38BE">
              <w:rPr>
                <w:rStyle w:val="Hyperlink"/>
                <w:bCs/>
                <w:noProof/>
              </w:rPr>
              <w:t>5.5</w:t>
            </w:r>
            <w:r>
              <w:rPr>
                <w:rFonts w:asciiTheme="minorHAnsi" w:hAnsiTheme="minorHAnsi"/>
                <w:noProof/>
                <w:kern w:val="2"/>
                <w:sz w:val="24"/>
                <w:szCs w:val="24"/>
                <w:lang w:val="en-IE" w:eastAsia="en-IE"/>
                <w14:ligatures w14:val="standardContextual"/>
              </w:rPr>
              <w:tab/>
            </w:r>
            <w:r w:rsidRPr="004B38BE">
              <w:rPr>
                <w:rStyle w:val="Hyperlink"/>
                <w:noProof/>
              </w:rPr>
              <w:t>Tender Validity Period</w:t>
            </w:r>
            <w:r>
              <w:rPr>
                <w:noProof/>
                <w:webHidden/>
              </w:rPr>
              <w:tab/>
            </w:r>
            <w:r>
              <w:rPr>
                <w:noProof/>
                <w:webHidden/>
              </w:rPr>
              <w:fldChar w:fldCharType="begin"/>
            </w:r>
            <w:r>
              <w:rPr>
                <w:noProof/>
                <w:webHidden/>
              </w:rPr>
              <w:instrText xml:space="preserve"> PAGEREF _Toc202513781 \h </w:instrText>
            </w:r>
            <w:r>
              <w:rPr>
                <w:noProof/>
                <w:webHidden/>
              </w:rPr>
            </w:r>
            <w:r>
              <w:rPr>
                <w:noProof/>
                <w:webHidden/>
              </w:rPr>
              <w:fldChar w:fldCharType="separate"/>
            </w:r>
            <w:r>
              <w:rPr>
                <w:noProof/>
                <w:webHidden/>
              </w:rPr>
              <w:t>22</w:t>
            </w:r>
            <w:r>
              <w:rPr>
                <w:noProof/>
                <w:webHidden/>
              </w:rPr>
              <w:fldChar w:fldCharType="end"/>
            </w:r>
          </w:hyperlink>
        </w:p>
        <w:p w14:paraId="271DE663" w14:textId="6B201F51"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2" w:history="1">
            <w:r w:rsidRPr="004B38BE">
              <w:rPr>
                <w:rStyle w:val="Hyperlink"/>
                <w:bCs/>
                <w:noProof/>
              </w:rPr>
              <w:t>5.6</w:t>
            </w:r>
            <w:r>
              <w:rPr>
                <w:rFonts w:asciiTheme="minorHAnsi" w:hAnsiTheme="minorHAnsi"/>
                <w:noProof/>
                <w:kern w:val="2"/>
                <w:sz w:val="24"/>
                <w:szCs w:val="24"/>
                <w:lang w:val="en-IE" w:eastAsia="en-IE"/>
                <w14:ligatures w14:val="standardContextual"/>
              </w:rPr>
              <w:tab/>
            </w:r>
            <w:r w:rsidRPr="004B38BE">
              <w:rPr>
                <w:rStyle w:val="Hyperlink"/>
                <w:noProof/>
              </w:rPr>
              <w:t>Discrepancies between Documents</w:t>
            </w:r>
            <w:r>
              <w:rPr>
                <w:noProof/>
                <w:webHidden/>
              </w:rPr>
              <w:tab/>
            </w:r>
            <w:r>
              <w:rPr>
                <w:noProof/>
                <w:webHidden/>
              </w:rPr>
              <w:fldChar w:fldCharType="begin"/>
            </w:r>
            <w:r>
              <w:rPr>
                <w:noProof/>
                <w:webHidden/>
              </w:rPr>
              <w:instrText xml:space="preserve"> PAGEREF _Toc202513782 \h </w:instrText>
            </w:r>
            <w:r>
              <w:rPr>
                <w:noProof/>
                <w:webHidden/>
              </w:rPr>
            </w:r>
            <w:r>
              <w:rPr>
                <w:noProof/>
                <w:webHidden/>
              </w:rPr>
              <w:fldChar w:fldCharType="separate"/>
            </w:r>
            <w:r>
              <w:rPr>
                <w:noProof/>
                <w:webHidden/>
              </w:rPr>
              <w:t>22</w:t>
            </w:r>
            <w:r>
              <w:rPr>
                <w:noProof/>
                <w:webHidden/>
              </w:rPr>
              <w:fldChar w:fldCharType="end"/>
            </w:r>
          </w:hyperlink>
        </w:p>
        <w:p w14:paraId="411C3C3B" w14:textId="20973734"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3" w:history="1">
            <w:r w:rsidRPr="004B38BE">
              <w:rPr>
                <w:rStyle w:val="Hyperlink"/>
                <w:bCs/>
                <w:noProof/>
              </w:rPr>
              <w:t>5.7</w:t>
            </w:r>
            <w:r>
              <w:rPr>
                <w:rFonts w:asciiTheme="minorHAnsi" w:hAnsiTheme="minorHAnsi"/>
                <w:noProof/>
                <w:kern w:val="2"/>
                <w:sz w:val="24"/>
                <w:szCs w:val="24"/>
                <w:lang w:val="en-IE" w:eastAsia="en-IE"/>
                <w14:ligatures w14:val="standardContextual"/>
              </w:rPr>
              <w:tab/>
            </w:r>
            <w:r w:rsidRPr="004B38BE">
              <w:rPr>
                <w:rStyle w:val="Hyperlink"/>
                <w:noProof/>
              </w:rPr>
              <w:t>Formatting of Tenders / Amending Tender Documents</w:t>
            </w:r>
            <w:r>
              <w:rPr>
                <w:noProof/>
                <w:webHidden/>
              </w:rPr>
              <w:tab/>
            </w:r>
            <w:r>
              <w:rPr>
                <w:noProof/>
                <w:webHidden/>
              </w:rPr>
              <w:fldChar w:fldCharType="begin"/>
            </w:r>
            <w:r>
              <w:rPr>
                <w:noProof/>
                <w:webHidden/>
              </w:rPr>
              <w:instrText xml:space="preserve"> PAGEREF _Toc202513783 \h </w:instrText>
            </w:r>
            <w:r>
              <w:rPr>
                <w:noProof/>
                <w:webHidden/>
              </w:rPr>
            </w:r>
            <w:r>
              <w:rPr>
                <w:noProof/>
                <w:webHidden/>
              </w:rPr>
              <w:fldChar w:fldCharType="separate"/>
            </w:r>
            <w:r>
              <w:rPr>
                <w:noProof/>
                <w:webHidden/>
              </w:rPr>
              <w:t>22</w:t>
            </w:r>
            <w:r>
              <w:rPr>
                <w:noProof/>
                <w:webHidden/>
              </w:rPr>
              <w:fldChar w:fldCharType="end"/>
            </w:r>
          </w:hyperlink>
        </w:p>
        <w:p w14:paraId="733F7C39" w14:textId="41AF64A3"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4" w:history="1">
            <w:r w:rsidRPr="004B38BE">
              <w:rPr>
                <w:rStyle w:val="Hyperlink"/>
                <w:bCs/>
                <w:noProof/>
              </w:rPr>
              <w:t>5.8</w:t>
            </w:r>
            <w:r>
              <w:rPr>
                <w:rFonts w:asciiTheme="minorHAnsi" w:hAnsiTheme="minorHAnsi"/>
                <w:noProof/>
                <w:kern w:val="2"/>
                <w:sz w:val="24"/>
                <w:szCs w:val="24"/>
                <w:lang w:val="en-IE" w:eastAsia="en-IE"/>
                <w14:ligatures w14:val="standardContextual"/>
              </w:rPr>
              <w:tab/>
            </w:r>
            <w:r w:rsidRPr="004B38BE">
              <w:rPr>
                <w:rStyle w:val="Hyperlink"/>
                <w:noProof/>
              </w:rPr>
              <w:t>Collusive Tendering</w:t>
            </w:r>
            <w:r>
              <w:rPr>
                <w:noProof/>
                <w:webHidden/>
              </w:rPr>
              <w:tab/>
            </w:r>
            <w:r>
              <w:rPr>
                <w:noProof/>
                <w:webHidden/>
              </w:rPr>
              <w:fldChar w:fldCharType="begin"/>
            </w:r>
            <w:r>
              <w:rPr>
                <w:noProof/>
                <w:webHidden/>
              </w:rPr>
              <w:instrText xml:space="preserve"> PAGEREF _Toc202513784 \h </w:instrText>
            </w:r>
            <w:r>
              <w:rPr>
                <w:noProof/>
                <w:webHidden/>
              </w:rPr>
            </w:r>
            <w:r>
              <w:rPr>
                <w:noProof/>
                <w:webHidden/>
              </w:rPr>
              <w:fldChar w:fldCharType="separate"/>
            </w:r>
            <w:r>
              <w:rPr>
                <w:noProof/>
                <w:webHidden/>
              </w:rPr>
              <w:t>23</w:t>
            </w:r>
            <w:r>
              <w:rPr>
                <w:noProof/>
                <w:webHidden/>
              </w:rPr>
              <w:fldChar w:fldCharType="end"/>
            </w:r>
          </w:hyperlink>
        </w:p>
        <w:p w14:paraId="658D79E9" w14:textId="2B1AA05B"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5" w:history="1">
            <w:r w:rsidRPr="004B38BE">
              <w:rPr>
                <w:rStyle w:val="Hyperlink"/>
                <w:bCs/>
                <w:noProof/>
              </w:rPr>
              <w:t>5.9</w:t>
            </w:r>
            <w:r>
              <w:rPr>
                <w:rFonts w:asciiTheme="minorHAnsi" w:hAnsiTheme="minorHAnsi"/>
                <w:noProof/>
                <w:kern w:val="2"/>
                <w:sz w:val="24"/>
                <w:szCs w:val="24"/>
                <w:lang w:val="en-IE" w:eastAsia="en-IE"/>
                <w14:ligatures w14:val="standardContextual"/>
              </w:rPr>
              <w:tab/>
            </w:r>
            <w:r w:rsidRPr="004B38BE">
              <w:rPr>
                <w:rStyle w:val="Hyperlink"/>
                <w:noProof/>
              </w:rPr>
              <w:t>Confidentiality</w:t>
            </w:r>
            <w:r>
              <w:rPr>
                <w:noProof/>
                <w:webHidden/>
              </w:rPr>
              <w:tab/>
            </w:r>
            <w:r>
              <w:rPr>
                <w:noProof/>
                <w:webHidden/>
              </w:rPr>
              <w:fldChar w:fldCharType="begin"/>
            </w:r>
            <w:r>
              <w:rPr>
                <w:noProof/>
                <w:webHidden/>
              </w:rPr>
              <w:instrText xml:space="preserve"> PAGEREF _Toc202513785 \h </w:instrText>
            </w:r>
            <w:r>
              <w:rPr>
                <w:noProof/>
                <w:webHidden/>
              </w:rPr>
            </w:r>
            <w:r>
              <w:rPr>
                <w:noProof/>
                <w:webHidden/>
              </w:rPr>
              <w:fldChar w:fldCharType="separate"/>
            </w:r>
            <w:r>
              <w:rPr>
                <w:noProof/>
                <w:webHidden/>
              </w:rPr>
              <w:t>23</w:t>
            </w:r>
            <w:r>
              <w:rPr>
                <w:noProof/>
                <w:webHidden/>
              </w:rPr>
              <w:fldChar w:fldCharType="end"/>
            </w:r>
          </w:hyperlink>
        </w:p>
        <w:p w14:paraId="7F8ACC5D" w14:textId="3F2D440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6" w:history="1">
            <w:r w:rsidRPr="004B38BE">
              <w:rPr>
                <w:rStyle w:val="Hyperlink"/>
                <w:bCs/>
                <w:noProof/>
              </w:rPr>
              <w:t>5.10</w:t>
            </w:r>
            <w:r>
              <w:rPr>
                <w:rFonts w:asciiTheme="minorHAnsi" w:hAnsiTheme="minorHAnsi"/>
                <w:noProof/>
                <w:kern w:val="2"/>
                <w:sz w:val="24"/>
                <w:szCs w:val="24"/>
                <w:lang w:val="en-IE" w:eastAsia="en-IE"/>
                <w14:ligatures w14:val="standardContextual"/>
              </w:rPr>
              <w:tab/>
            </w:r>
            <w:r w:rsidRPr="004B38BE">
              <w:rPr>
                <w:rStyle w:val="Hyperlink"/>
                <w:noProof/>
              </w:rPr>
              <w:t>Clarification of Tenders</w:t>
            </w:r>
            <w:r>
              <w:rPr>
                <w:noProof/>
                <w:webHidden/>
              </w:rPr>
              <w:tab/>
            </w:r>
            <w:r>
              <w:rPr>
                <w:noProof/>
                <w:webHidden/>
              </w:rPr>
              <w:fldChar w:fldCharType="begin"/>
            </w:r>
            <w:r>
              <w:rPr>
                <w:noProof/>
                <w:webHidden/>
              </w:rPr>
              <w:instrText xml:space="preserve"> PAGEREF _Toc202513786 \h </w:instrText>
            </w:r>
            <w:r>
              <w:rPr>
                <w:noProof/>
                <w:webHidden/>
              </w:rPr>
            </w:r>
            <w:r>
              <w:rPr>
                <w:noProof/>
                <w:webHidden/>
              </w:rPr>
              <w:fldChar w:fldCharType="separate"/>
            </w:r>
            <w:r>
              <w:rPr>
                <w:noProof/>
                <w:webHidden/>
              </w:rPr>
              <w:t>23</w:t>
            </w:r>
            <w:r>
              <w:rPr>
                <w:noProof/>
                <w:webHidden/>
              </w:rPr>
              <w:fldChar w:fldCharType="end"/>
            </w:r>
          </w:hyperlink>
        </w:p>
        <w:p w14:paraId="0ACEFB22" w14:textId="4ACC62E4"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7" w:history="1">
            <w:r w:rsidRPr="004B38BE">
              <w:rPr>
                <w:rStyle w:val="Hyperlink"/>
                <w:bCs/>
                <w:noProof/>
              </w:rPr>
              <w:t>5.11</w:t>
            </w:r>
            <w:r>
              <w:rPr>
                <w:rFonts w:asciiTheme="minorHAnsi" w:hAnsiTheme="minorHAnsi"/>
                <w:noProof/>
                <w:kern w:val="2"/>
                <w:sz w:val="24"/>
                <w:szCs w:val="24"/>
                <w:lang w:val="en-IE" w:eastAsia="en-IE"/>
                <w14:ligatures w14:val="standardContextual"/>
              </w:rPr>
              <w:tab/>
            </w:r>
            <w:r w:rsidRPr="004B38BE">
              <w:rPr>
                <w:rStyle w:val="Hyperlink"/>
                <w:noProof/>
              </w:rPr>
              <w:t>Correction of errors</w:t>
            </w:r>
            <w:r>
              <w:rPr>
                <w:noProof/>
                <w:webHidden/>
              </w:rPr>
              <w:tab/>
            </w:r>
            <w:r>
              <w:rPr>
                <w:noProof/>
                <w:webHidden/>
              </w:rPr>
              <w:fldChar w:fldCharType="begin"/>
            </w:r>
            <w:r>
              <w:rPr>
                <w:noProof/>
                <w:webHidden/>
              </w:rPr>
              <w:instrText xml:space="preserve"> PAGEREF _Toc202513787 \h </w:instrText>
            </w:r>
            <w:r>
              <w:rPr>
                <w:noProof/>
                <w:webHidden/>
              </w:rPr>
            </w:r>
            <w:r>
              <w:rPr>
                <w:noProof/>
                <w:webHidden/>
              </w:rPr>
              <w:fldChar w:fldCharType="separate"/>
            </w:r>
            <w:r>
              <w:rPr>
                <w:noProof/>
                <w:webHidden/>
              </w:rPr>
              <w:t>23</w:t>
            </w:r>
            <w:r>
              <w:rPr>
                <w:noProof/>
                <w:webHidden/>
              </w:rPr>
              <w:fldChar w:fldCharType="end"/>
            </w:r>
          </w:hyperlink>
        </w:p>
        <w:p w14:paraId="4184F7D5" w14:textId="30920FB8"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8" w:history="1">
            <w:r w:rsidRPr="004B38BE">
              <w:rPr>
                <w:rStyle w:val="Hyperlink"/>
                <w:bCs/>
                <w:noProof/>
              </w:rPr>
              <w:t>5.12</w:t>
            </w:r>
            <w:r>
              <w:rPr>
                <w:rFonts w:asciiTheme="minorHAnsi" w:hAnsiTheme="minorHAnsi"/>
                <w:noProof/>
                <w:kern w:val="2"/>
                <w:sz w:val="24"/>
                <w:szCs w:val="24"/>
                <w:lang w:val="en-IE" w:eastAsia="en-IE"/>
                <w14:ligatures w14:val="standardContextual"/>
              </w:rPr>
              <w:tab/>
            </w:r>
            <w:r w:rsidRPr="004B38BE">
              <w:rPr>
                <w:rStyle w:val="Hyperlink"/>
                <w:noProof/>
              </w:rPr>
              <w:t>Change in the composition of a Tenderer</w:t>
            </w:r>
            <w:r>
              <w:rPr>
                <w:noProof/>
                <w:webHidden/>
              </w:rPr>
              <w:tab/>
            </w:r>
            <w:r>
              <w:rPr>
                <w:noProof/>
                <w:webHidden/>
              </w:rPr>
              <w:fldChar w:fldCharType="begin"/>
            </w:r>
            <w:r>
              <w:rPr>
                <w:noProof/>
                <w:webHidden/>
              </w:rPr>
              <w:instrText xml:space="preserve"> PAGEREF _Toc202513788 \h </w:instrText>
            </w:r>
            <w:r>
              <w:rPr>
                <w:noProof/>
                <w:webHidden/>
              </w:rPr>
            </w:r>
            <w:r>
              <w:rPr>
                <w:noProof/>
                <w:webHidden/>
              </w:rPr>
              <w:fldChar w:fldCharType="separate"/>
            </w:r>
            <w:r>
              <w:rPr>
                <w:noProof/>
                <w:webHidden/>
              </w:rPr>
              <w:t>23</w:t>
            </w:r>
            <w:r>
              <w:rPr>
                <w:noProof/>
                <w:webHidden/>
              </w:rPr>
              <w:fldChar w:fldCharType="end"/>
            </w:r>
          </w:hyperlink>
        </w:p>
        <w:p w14:paraId="25246DDD" w14:textId="20D2F76E"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89" w:history="1">
            <w:r w:rsidRPr="004B38BE">
              <w:rPr>
                <w:rStyle w:val="Hyperlink"/>
                <w:bCs/>
                <w:noProof/>
              </w:rPr>
              <w:t>5.13</w:t>
            </w:r>
            <w:r>
              <w:rPr>
                <w:rFonts w:asciiTheme="minorHAnsi" w:hAnsiTheme="minorHAnsi"/>
                <w:noProof/>
                <w:kern w:val="2"/>
                <w:sz w:val="24"/>
                <w:szCs w:val="24"/>
                <w:lang w:val="en-IE" w:eastAsia="en-IE"/>
                <w14:ligatures w14:val="standardContextual"/>
              </w:rPr>
              <w:tab/>
            </w:r>
            <w:r w:rsidRPr="004B38BE">
              <w:rPr>
                <w:rStyle w:val="Hyperlink"/>
                <w:noProof/>
              </w:rPr>
              <w:t>Interference and Inducement to Purchase</w:t>
            </w:r>
            <w:r>
              <w:rPr>
                <w:noProof/>
                <w:webHidden/>
              </w:rPr>
              <w:tab/>
            </w:r>
            <w:r>
              <w:rPr>
                <w:noProof/>
                <w:webHidden/>
              </w:rPr>
              <w:fldChar w:fldCharType="begin"/>
            </w:r>
            <w:r>
              <w:rPr>
                <w:noProof/>
                <w:webHidden/>
              </w:rPr>
              <w:instrText xml:space="preserve"> PAGEREF _Toc202513789 \h </w:instrText>
            </w:r>
            <w:r>
              <w:rPr>
                <w:noProof/>
                <w:webHidden/>
              </w:rPr>
            </w:r>
            <w:r>
              <w:rPr>
                <w:noProof/>
                <w:webHidden/>
              </w:rPr>
              <w:fldChar w:fldCharType="separate"/>
            </w:r>
            <w:r>
              <w:rPr>
                <w:noProof/>
                <w:webHidden/>
              </w:rPr>
              <w:t>24</w:t>
            </w:r>
            <w:r>
              <w:rPr>
                <w:noProof/>
                <w:webHidden/>
              </w:rPr>
              <w:fldChar w:fldCharType="end"/>
            </w:r>
          </w:hyperlink>
        </w:p>
        <w:p w14:paraId="019775B4" w14:textId="1C3CF37F"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0" w:history="1">
            <w:r w:rsidRPr="004B38BE">
              <w:rPr>
                <w:rStyle w:val="Hyperlink"/>
                <w:bCs/>
                <w:noProof/>
              </w:rPr>
              <w:t>5.14</w:t>
            </w:r>
            <w:r>
              <w:rPr>
                <w:rFonts w:asciiTheme="minorHAnsi" w:hAnsiTheme="minorHAnsi"/>
                <w:noProof/>
                <w:kern w:val="2"/>
                <w:sz w:val="24"/>
                <w:szCs w:val="24"/>
                <w:lang w:val="en-IE" w:eastAsia="en-IE"/>
                <w14:ligatures w14:val="standardContextual"/>
              </w:rPr>
              <w:tab/>
            </w:r>
            <w:r w:rsidRPr="004B38BE">
              <w:rPr>
                <w:rStyle w:val="Hyperlink"/>
                <w:noProof/>
              </w:rPr>
              <w:t>Conflict of Interest</w:t>
            </w:r>
            <w:r>
              <w:rPr>
                <w:noProof/>
                <w:webHidden/>
              </w:rPr>
              <w:tab/>
            </w:r>
            <w:r>
              <w:rPr>
                <w:noProof/>
                <w:webHidden/>
              </w:rPr>
              <w:fldChar w:fldCharType="begin"/>
            </w:r>
            <w:r>
              <w:rPr>
                <w:noProof/>
                <w:webHidden/>
              </w:rPr>
              <w:instrText xml:space="preserve"> PAGEREF _Toc202513790 \h </w:instrText>
            </w:r>
            <w:r>
              <w:rPr>
                <w:noProof/>
                <w:webHidden/>
              </w:rPr>
            </w:r>
            <w:r>
              <w:rPr>
                <w:noProof/>
                <w:webHidden/>
              </w:rPr>
              <w:fldChar w:fldCharType="separate"/>
            </w:r>
            <w:r>
              <w:rPr>
                <w:noProof/>
                <w:webHidden/>
              </w:rPr>
              <w:t>24</w:t>
            </w:r>
            <w:r>
              <w:rPr>
                <w:noProof/>
                <w:webHidden/>
              </w:rPr>
              <w:fldChar w:fldCharType="end"/>
            </w:r>
          </w:hyperlink>
        </w:p>
        <w:p w14:paraId="2A8B39A2" w14:textId="23EE4FDD"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1" w:history="1">
            <w:r w:rsidRPr="004B38BE">
              <w:rPr>
                <w:rStyle w:val="Hyperlink"/>
                <w:bCs/>
                <w:noProof/>
              </w:rPr>
              <w:t>5.15</w:t>
            </w:r>
            <w:r>
              <w:rPr>
                <w:rFonts w:asciiTheme="minorHAnsi" w:hAnsiTheme="minorHAnsi"/>
                <w:noProof/>
                <w:kern w:val="2"/>
                <w:sz w:val="24"/>
                <w:szCs w:val="24"/>
                <w:lang w:val="en-IE" w:eastAsia="en-IE"/>
                <w14:ligatures w14:val="standardContextual"/>
              </w:rPr>
              <w:tab/>
            </w:r>
            <w:r w:rsidRPr="004B38BE">
              <w:rPr>
                <w:rStyle w:val="Hyperlink"/>
                <w:noProof/>
              </w:rPr>
              <w:t>Publicity</w:t>
            </w:r>
            <w:r>
              <w:rPr>
                <w:noProof/>
                <w:webHidden/>
              </w:rPr>
              <w:tab/>
            </w:r>
            <w:r>
              <w:rPr>
                <w:noProof/>
                <w:webHidden/>
              </w:rPr>
              <w:fldChar w:fldCharType="begin"/>
            </w:r>
            <w:r>
              <w:rPr>
                <w:noProof/>
                <w:webHidden/>
              </w:rPr>
              <w:instrText xml:space="preserve"> PAGEREF _Toc202513791 \h </w:instrText>
            </w:r>
            <w:r>
              <w:rPr>
                <w:noProof/>
                <w:webHidden/>
              </w:rPr>
            </w:r>
            <w:r>
              <w:rPr>
                <w:noProof/>
                <w:webHidden/>
              </w:rPr>
              <w:fldChar w:fldCharType="separate"/>
            </w:r>
            <w:r>
              <w:rPr>
                <w:noProof/>
                <w:webHidden/>
              </w:rPr>
              <w:t>24</w:t>
            </w:r>
            <w:r>
              <w:rPr>
                <w:noProof/>
                <w:webHidden/>
              </w:rPr>
              <w:fldChar w:fldCharType="end"/>
            </w:r>
          </w:hyperlink>
        </w:p>
        <w:p w14:paraId="3A2EBB05" w14:textId="62DBD520"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2" w:history="1">
            <w:r w:rsidRPr="004B38BE">
              <w:rPr>
                <w:rStyle w:val="Hyperlink"/>
                <w:bCs/>
                <w:noProof/>
              </w:rPr>
              <w:t>5.16</w:t>
            </w:r>
            <w:r>
              <w:rPr>
                <w:rFonts w:asciiTheme="minorHAnsi" w:hAnsiTheme="minorHAnsi"/>
                <w:noProof/>
                <w:kern w:val="2"/>
                <w:sz w:val="24"/>
                <w:szCs w:val="24"/>
                <w:lang w:val="en-IE" w:eastAsia="en-IE"/>
                <w14:ligatures w14:val="standardContextual"/>
              </w:rPr>
              <w:tab/>
            </w:r>
            <w:r w:rsidRPr="004B38BE">
              <w:rPr>
                <w:rStyle w:val="Hyperlink"/>
                <w:noProof/>
              </w:rPr>
              <w:t>Right Not to Award</w:t>
            </w:r>
            <w:r>
              <w:rPr>
                <w:noProof/>
                <w:webHidden/>
              </w:rPr>
              <w:tab/>
            </w:r>
            <w:r>
              <w:rPr>
                <w:noProof/>
                <w:webHidden/>
              </w:rPr>
              <w:fldChar w:fldCharType="begin"/>
            </w:r>
            <w:r>
              <w:rPr>
                <w:noProof/>
                <w:webHidden/>
              </w:rPr>
              <w:instrText xml:space="preserve"> PAGEREF _Toc202513792 \h </w:instrText>
            </w:r>
            <w:r>
              <w:rPr>
                <w:noProof/>
                <w:webHidden/>
              </w:rPr>
            </w:r>
            <w:r>
              <w:rPr>
                <w:noProof/>
                <w:webHidden/>
              </w:rPr>
              <w:fldChar w:fldCharType="separate"/>
            </w:r>
            <w:r>
              <w:rPr>
                <w:noProof/>
                <w:webHidden/>
              </w:rPr>
              <w:t>24</w:t>
            </w:r>
            <w:r>
              <w:rPr>
                <w:noProof/>
                <w:webHidden/>
              </w:rPr>
              <w:fldChar w:fldCharType="end"/>
            </w:r>
          </w:hyperlink>
        </w:p>
        <w:p w14:paraId="2DC97284" w14:textId="68676C4B"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3" w:history="1">
            <w:r w:rsidRPr="004B38BE">
              <w:rPr>
                <w:rStyle w:val="Hyperlink"/>
                <w:bCs/>
                <w:noProof/>
              </w:rPr>
              <w:t>5.17</w:t>
            </w:r>
            <w:r>
              <w:rPr>
                <w:rFonts w:asciiTheme="minorHAnsi" w:hAnsiTheme="minorHAnsi"/>
                <w:noProof/>
                <w:kern w:val="2"/>
                <w:sz w:val="24"/>
                <w:szCs w:val="24"/>
                <w:lang w:val="en-IE" w:eastAsia="en-IE"/>
                <w14:ligatures w14:val="standardContextual"/>
              </w:rPr>
              <w:tab/>
            </w:r>
            <w:r w:rsidRPr="004B38BE">
              <w:rPr>
                <w:rStyle w:val="Hyperlink"/>
                <w:noProof/>
              </w:rPr>
              <w:t>Notification of Tender Evaluations</w:t>
            </w:r>
            <w:r>
              <w:rPr>
                <w:noProof/>
                <w:webHidden/>
              </w:rPr>
              <w:tab/>
            </w:r>
            <w:r>
              <w:rPr>
                <w:noProof/>
                <w:webHidden/>
              </w:rPr>
              <w:fldChar w:fldCharType="begin"/>
            </w:r>
            <w:r>
              <w:rPr>
                <w:noProof/>
                <w:webHidden/>
              </w:rPr>
              <w:instrText xml:space="preserve"> PAGEREF _Toc202513793 \h </w:instrText>
            </w:r>
            <w:r>
              <w:rPr>
                <w:noProof/>
                <w:webHidden/>
              </w:rPr>
            </w:r>
            <w:r>
              <w:rPr>
                <w:noProof/>
                <w:webHidden/>
              </w:rPr>
              <w:fldChar w:fldCharType="separate"/>
            </w:r>
            <w:r>
              <w:rPr>
                <w:noProof/>
                <w:webHidden/>
              </w:rPr>
              <w:t>24</w:t>
            </w:r>
            <w:r>
              <w:rPr>
                <w:noProof/>
                <w:webHidden/>
              </w:rPr>
              <w:fldChar w:fldCharType="end"/>
            </w:r>
          </w:hyperlink>
        </w:p>
        <w:p w14:paraId="243AFCE2" w14:textId="6FA5B397"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4" w:history="1">
            <w:r w:rsidRPr="004B38BE">
              <w:rPr>
                <w:rStyle w:val="Hyperlink"/>
                <w:bCs/>
                <w:noProof/>
              </w:rPr>
              <w:t>5.18</w:t>
            </w:r>
            <w:r>
              <w:rPr>
                <w:rFonts w:asciiTheme="minorHAnsi" w:hAnsiTheme="minorHAnsi"/>
                <w:noProof/>
                <w:kern w:val="2"/>
                <w:sz w:val="24"/>
                <w:szCs w:val="24"/>
                <w:lang w:val="en-IE" w:eastAsia="en-IE"/>
                <w14:ligatures w14:val="standardContextual"/>
              </w:rPr>
              <w:tab/>
            </w:r>
            <w:r w:rsidRPr="004B38BE">
              <w:rPr>
                <w:rStyle w:val="Hyperlink"/>
                <w:noProof/>
              </w:rPr>
              <w:t>Award Notices</w:t>
            </w:r>
            <w:r>
              <w:rPr>
                <w:noProof/>
                <w:webHidden/>
              </w:rPr>
              <w:tab/>
            </w:r>
            <w:r>
              <w:rPr>
                <w:noProof/>
                <w:webHidden/>
              </w:rPr>
              <w:fldChar w:fldCharType="begin"/>
            </w:r>
            <w:r>
              <w:rPr>
                <w:noProof/>
                <w:webHidden/>
              </w:rPr>
              <w:instrText xml:space="preserve"> PAGEREF _Toc202513794 \h </w:instrText>
            </w:r>
            <w:r>
              <w:rPr>
                <w:noProof/>
                <w:webHidden/>
              </w:rPr>
            </w:r>
            <w:r>
              <w:rPr>
                <w:noProof/>
                <w:webHidden/>
              </w:rPr>
              <w:fldChar w:fldCharType="separate"/>
            </w:r>
            <w:r>
              <w:rPr>
                <w:noProof/>
                <w:webHidden/>
              </w:rPr>
              <w:t>25</w:t>
            </w:r>
            <w:r>
              <w:rPr>
                <w:noProof/>
                <w:webHidden/>
              </w:rPr>
              <w:fldChar w:fldCharType="end"/>
            </w:r>
          </w:hyperlink>
        </w:p>
        <w:p w14:paraId="06043628" w14:textId="4B0D65DF"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5" w:history="1">
            <w:r w:rsidRPr="004B38BE">
              <w:rPr>
                <w:rStyle w:val="Hyperlink"/>
                <w:bCs/>
                <w:noProof/>
              </w:rPr>
              <w:t>5.19</w:t>
            </w:r>
            <w:r>
              <w:rPr>
                <w:rFonts w:asciiTheme="minorHAnsi" w:hAnsiTheme="minorHAnsi"/>
                <w:noProof/>
                <w:kern w:val="2"/>
                <w:sz w:val="24"/>
                <w:szCs w:val="24"/>
                <w:lang w:val="en-IE" w:eastAsia="en-IE"/>
                <w14:ligatures w14:val="standardContextual"/>
              </w:rPr>
              <w:tab/>
            </w:r>
            <w:r w:rsidRPr="004B38BE">
              <w:rPr>
                <w:rStyle w:val="Hyperlink"/>
                <w:noProof/>
              </w:rPr>
              <w:t>Policy on Personal Debriefings</w:t>
            </w:r>
            <w:r>
              <w:rPr>
                <w:noProof/>
                <w:webHidden/>
              </w:rPr>
              <w:tab/>
            </w:r>
            <w:r>
              <w:rPr>
                <w:noProof/>
                <w:webHidden/>
              </w:rPr>
              <w:fldChar w:fldCharType="begin"/>
            </w:r>
            <w:r>
              <w:rPr>
                <w:noProof/>
                <w:webHidden/>
              </w:rPr>
              <w:instrText xml:space="preserve"> PAGEREF _Toc202513795 \h </w:instrText>
            </w:r>
            <w:r>
              <w:rPr>
                <w:noProof/>
                <w:webHidden/>
              </w:rPr>
            </w:r>
            <w:r>
              <w:rPr>
                <w:noProof/>
                <w:webHidden/>
              </w:rPr>
              <w:fldChar w:fldCharType="separate"/>
            </w:r>
            <w:r>
              <w:rPr>
                <w:noProof/>
                <w:webHidden/>
              </w:rPr>
              <w:t>25</w:t>
            </w:r>
            <w:r>
              <w:rPr>
                <w:noProof/>
                <w:webHidden/>
              </w:rPr>
              <w:fldChar w:fldCharType="end"/>
            </w:r>
          </w:hyperlink>
        </w:p>
        <w:p w14:paraId="6A9E5E04" w14:textId="036BF1EB"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6" w:history="1">
            <w:r w:rsidRPr="004B38BE">
              <w:rPr>
                <w:rStyle w:val="Hyperlink"/>
                <w:bCs/>
                <w:noProof/>
              </w:rPr>
              <w:t>5.20</w:t>
            </w:r>
            <w:r>
              <w:rPr>
                <w:rFonts w:asciiTheme="minorHAnsi" w:hAnsiTheme="minorHAnsi"/>
                <w:noProof/>
                <w:kern w:val="2"/>
                <w:sz w:val="24"/>
                <w:szCs w:val="24"/>
                <w:lang w:val="en-IE" w:eastAsia="en-IE"/>
                <w14:ligatures w14:val="standardContextual"/>
              </w:rPr>
              <w:tab/>
            </w:r>
            <w:r w:rsidRPr="004B38BE">
              <w:rPr>
                <w:rStyle w:val="Hyperlink"/>
                <w:noProof/>
              </w:rPr>
              <w:t>Copyright</w:t>
            </w:r>
            <w:r>
              <w:rPr>
                <w:noProof/>
                <w:webHidden/>
              </w:rPr>
              <w:tab/>
            </w:r>
            <w:r>
              <w:rPr>
                <w:noProof/>
                <w:webHidden/>
              </w:rPr>
              <w:fldChar w:fldCharType="begin"/>
            </w:r>
            <w:r>
              <w:rPr>
                <w:noProof/>
                <w:webHidden/>
              </w:rPr>
              <w:instrText xml:space="preserve"> PAGEREF _Toc202513796 \h </w:instrText>
            </w:r>
            <w:r>
              <w:rPr>
                <w:noProof/>
                <w:webHidden/>
              </w:rPr>
            </w:r>
            <w:r>
              <w:rPr>
                <w:noProof/>
                <w:webHidden/>
              </w:rPr>
              <w:fldChar w:fldCharType="separate"/>
            </w:r>
            <w:r>
              <w:rPr>
                <w:noProof/>
                <w:webHidden/>
              </w:rPr>
              <w:t>25</w:t>
            </w:r>
            <w:r>
              <w:rPr>
                <w:noProof/>
                <w:webHidden/>
              </w:rPr>
              <w:fldChar w:fldCharType="end"/>
            </w:r>
          </w:hyperlink>
        </w:p>
        <w:p w14:paraId="5889B637" w14:textId="45EAC96E"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7" w:history="1">
            <w:r w:rsidRPr="004B38BE">
              <w:rPr>
                <w:rStyle w:val="Hyperlink"/>
                <w:bCs/>
                <w:noProof/>
              </w:rPr>
              <w:t>5.21</w:t>
            </w:r>
            <w:r>
              <w:rPr>
                <w:rFonts w:asciiTheme="minorHAnsi" w:hAnsiTheme="minorHAnsi"/>
                <w:noProof/>
                <w:kern w:val="2"/>
                <w:sz w:val="24"/>
                <w:szCs w:val="24"/>
                <w:lang w:val="en-IE" w:eastAsia="en-IE"/>
                <w14:ligatures w14:val="standardContextual"/>
              </w:rPr>
              <w:tab/>
            </w:r>
            <w:r w:rsidRPr="004B38BE">
              <w:rPr>
                <w:rStyle w:val="Hyperlink"/>
                <w:noProof/>
              </w:rPr>
              <w:t>Brand Names, etc.</w:t>
            </w:r>
            <w:r>
              <w:rPr>
                <w:noProof/>
                <w:webHidden/>
              </w:rPr>
              <w:tab/>
            </w:r>
            <w:r>
              <w:rPr>
                <w:noProof/>
                <w:webHidden/>
              </w:rPr>
              <w:fldChar w:fldCharType="begin"/>
            </w:r>
            <w:r>
              <w:rPr>
                <w:noProof/>
                <w:webHidden/>
              </w:rPr>
              <w:instrText xml:space="preserve"> PAGEREF _Toc202513797 \h </w:instrText>
            </w:r>
            <w:r>
              <w:rPr>
                <w:noProof/>
                <w:webHidden/>
              </w:rPr>
            </w:r>
            <w:r>
              <w:rPr>
                <w:noProof/>
                <w:webHidden/>
              </w:rPr>
              <w:fldChar w:fldCharType="separate"/>
            </w:r>
            <w:r>
              <w:rPr>
                <w:noProof/>
                <w:webHidden/>
              </w:rPr>
              <w:t>25</w:t>
            </w:r>
            <w:r>
              <w:rPr>
                <w:noProof/>
                <w:webHidden/>
              </w:rPr>
              <w:fldChar w:fldCharType="end"/>
            </w:r>
          </w:hyperlink>
        </w:p>
        <w:p w14:paraId="36203200" w14:textId="01622555"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8" w:history="1">
            <w:r w:rsidRPr="004B38BE">
              <w:rPr>
                <w:rStyle w:val="Hyperlink"/>
                <w:bCs/>
                <w:noProof/>
              </w:rPr>
              <w:t>5.22</w:t>
            </w:r>
            <w:r>
              <w:rPr>
                <w:rFonts w:asciiTheme="minorHAnsi" w:hAnsiTheme="minorHAnsi"/>
                <w:noProof/>
                <w:kern w:val="2"/>
                <w:sz w:val="24"/>
                <w:szCs w:val="24"/>
                <w:lang w:val="en-IE" w:eastAsia="en-IE"/>
                <w14:ligatures w14:val="standardContextual"/>
              </w:rPr>
              <w:tab/>
            </w:r>
            <w:r w:rsidRPr="004B38BE">
              <w:rPr>
                <w:rStyle w:val="Hyperlink"/>
                <w:noProof/>
              </w:rPr>
              <w:t>Environmental Aspects</w:t>
            </w:r>
            <w:r>
              <w:rPr>
                <w:noProof/>
                <w:webHidden/>
              </w:rPr>
              <w:tab/>
            </w:r>
            <w:r>
              <w:rPr>
                <w:noProof/>
                <w:webHidden/>
              </w:rPr>
              <w:fldChar w:fldCharType="begin"/>
            </w:r>
            <w:r>
              <w:rPr>
                <w:noProof/>
                <w:webHidden/>
              </w:rPr>
              <w:instrText xml:space="preserve"> PAGEREF _Toc202513798 \h </w:instrText>
            </w:r>
            <w:r>
              <w:rPr>
                <w:noProof/>
                <w:webHidden/>
              </w:rPr>
            </w:r>
            <w:r>
              <w:rPr>
                <w:noProof/>
                <w:webHidden/>
              </w:rPr>
              <w:fldChar w:fldCharType="separate"/>
            </w:r>
            <w:r>
              <w:rPr>
                <w:noProof/>
                <w:webHidden/>
              </w:rPr>
              <w:t>25</w:t>
            </w:r>
            <w:r>
              <w:rPr>
                <w:noProof/>
                <w:webHidden/>
              </w:rPr>
              <w:fldChar w:fldCharType="end"/>
            </w:r>
          </w:hyperlink>
        </w:p>
        <w:p w14:paraId="0C2AF18F" w14:textId="5E21EB35"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799" w:history="1">
            <w:r w:rsidRPr="004B38BE">
              <w:rPr>
                <w:rStyle w:val="Hyperlink"/>
                <w:bCs/>
                <w:noProof/>
              </w:rPr>
              <w:t>5.23</w:t>
            </w:r>
            <w:r>
              <w:rPr>
                <w:rFonts w:asciiTheme="minorHAnsi" w:hAnsiTheme="minorHAnsi"/>
                <w:noProof/>
                <w:kern w:val="2"/>
                <w:sz w:val="24"/>
                <w:szCs w:val="24"/>
                <w:lang w:val="en-IE" w:eastAsia="en-IE"/>
                <w14:ligatures w14:val="standardContextual"/>
              </w:rPr>
              <w:tab/>
            </w:r>
            <w:r w:rsidRPr="004B38BE">
              <w:rPr>
                <w:rStyle w:val="Hyperlink"/>
                <w:noProof/>
              </w:rPr>
              <w:t>Knowledge and Skills Transfer</w:t>
            </w:r>
            <w:r>
              <w:rPr>
                <w:noProof/>
                <w:webHidden/>
              </w:rPr>
              <w:tab/>
            </w:r>
            <w:r>
              <w:rPr>
                <w:noProof/>
                <w:webHidden/>
              </w:rPr>
              <w:fldChar w:fldCharType="begin"/>
            </w:r>
            <w:r>
              <w:rPr>
                <w:noProof/>
                <w:webHidden/>
              </w:rPr>
              <w:instrText xml:space="preserve"> PAGEREF _Toc202513799 \h </w:instrText>
            </w:r>
            <w:r>
              <w:rPr>
                <w:noProof/>
                <w:webHidden/>
              </w:rPr>
            </w:r>
            <w:r>
              <w:rPr>
                <w:noProof/>
                <w:webHidden/>
              </w:rPr>
              <w:fldChar w:fldCharType="separate"/>
            </w:r>
            <w:r>
              <w:rPr>
                <w:noProof/>
                <w:webHidden/>
              </w:rPr>
              <w:t>25</w:t>
            </w:r>
            <w:r>
              <w:rPr>
                <w:noProof/>
                <w:webHidden/>
              </w:rPr>
              <w:fldChar w:fldCharType="end"/>
            </w:r>
          </w:hyperlink>
        </w:p>
        <w:p w14:paraId="6681C055" w14:textId="52773E8B"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0" w:history="1">
            <w:r w:rsidRPr="004B38BE">
              <w:rPr>
                <w:rStyle w:val="Hyperlink"/>
                <w:bCs/>
                <w:noProof/>
              </w:rPr>
              <w:t>5.24</w:t>
            </w:r>
            <w:r>
              <w:rPr>
                <w:rFonts w:asciiTheme="minorHAnsi" w:hAnsiTheme="minorHAnsi"/>
                <w:noProof/>
                <w:kern w:val="2"/>
                <w:sz w:val="24"/>
                <w:szCs w:val="24"/>
                <w:lang w:val="en-IE" w:eastAsia="en-IE"/>
                <w14:ligatures w14:val="standardContextual"/>
              </w:rPr>
              <w:tab/>
            </w:r>
            <w:r w:rsidRPr="004B38BE">
              <w:rPr>
                <w:rStyle w:val="Hyperlink"/>
                <w:noProof/>
              </w:rPr>
              <w:t>Currency and Payments</w:t>
            </w:r>
            <w:r>
              <w:rPr>
                <w:noProof/>
                <w:webHidden/>
              </w:rPr>
              <w:tab/>
            </w:r>
            <w:r>
              <w:rPr>
                <w:noProof/>
                <w:webHidden/>
              </w:rPr>
              <w:fldChar w:fldCharType="begin"/>
            </w:r>
            <w:r>
              <w:rPr>
                <w:noProof/>
                <w:webHidden/>
              </w:rPr>
              <w:instrText xml:space="preserve"> PAGEREF _Toc202513800 \h </w:instrText>
            </w:r>
            <w:r>
              <w:rPr>
                <w:noProof/>
                <w:webHidden/>
              </w:rPr>
            </w:r>
            <w:r>
              <w:rPr>
                <w:noProof/>
                <w:webHidden/>
              </w:rPr>
              <w:fldChar w:fldCharType="separate"/>
            </w:r>
            <w:r>
              <w:rPr>
                <w:noProof/>
                <w:webHidden/>
              </w:rPr>
              <w:t>25</w:t>
            </w:r>
            <w:r>
              <w:rPr>
                <w:noProof/>
                <w:webHidden/>
              </w:rPr>
              <w:fldChar w:fldCharType="end"/>
            </w:r>
          </w:hyperlink>
        </w:p>
        <w:p w14:paraId="1ABC5E5D" w14:textId="0158CFDE"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1" w:history="1">
            <w:r w:rsidRPr="004B38BE">
              <w:rPr>
                <w:rStyle w:val="Hyperlink"/>
                <w:bCs/>
                <w:noProof/>
              </w:rPr>
              <w:t>5.25</w:t>
            </w:r>
            <w:r>
              <w:rPr>
                <w:rFonts w:asciiTheme="minorHAnsi" w:hAnsiTheme="minorHAnsi"/>
                <w:noProof/>
                <w:kern w:val="2"/>
                <w:sz w:val="24"/>
                <w:szCs w:val="24"/>
                <w:lang w:val="en-IE" w:eastAsia="en-IE"/>
                <w14:ligatures w14:val="standardContextual"/>
              </w:rPr>
              <w:tab/>
            </w:r>
            <w:r w:rsidRPr="004B38BE">
              <w:rPr>
                <w:rStyle w:val="Hyperlink"/>
                <w:noProof/>
              </w:rPr>
              <w:t>Irish Legislation and Law</w:t>
            </w:r>
            <w:r>
              <w:rPr>
                <w:noProof/>
                <w:webHidden/>
              </w:rPr>
              <w:tab/>
            </w:r>
            <w:r>
              <w:rPr>
                <w:noProof/>
                <w:webHidden/>
              </w:rPr>
              <w:fldChar w:fldCharType="begin"/>
            </w:r>
            <w:r>
              <w:rPr>
                <w:noProof/>
                <w:webHidden/>
              </w:rPr>
              <w:instrText xml:space="preserve"> PAGEREF _Toc202513801 \h </w:instrText>
            </w:r>
            <w:r>
              <w:rPr>
                <w:noProof/>
                <w:webHidden/>
              </w:rPr>
            </w:r>
            <w:r>
              <w:rPr>
                <w:noProof/>
                <w:webHidden/>
              </w:rPr>
              <w:fldChar w:fldCharType="separate"/>
            </w:r>
            <w:r>
              <w:rPr>
                <w:noProof/>
                <w:webHidden/>
              </w:rPr>
              <w:t>25</w:t>
            </w:r>
            <w:r>
              <w:rPr>
                <w:noProof/>
                <w:webHidden/>
              </w:rPr>
              <w:fldChar w:fldCharType="end"/>
            </w:r>
          </w:hyperlink>
        </w:p>
        <w:p w14:paraId="477CD553" w14:textId="5B145F7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2" w:history="1">
            <w:r w:rsidRPr="004B38BE">
              <w:rPr>
                <w:rStyle w:val="Hyperlink"/>
                <w:bCs/>
                <w:noProof/>
              </w:rPr>
              <w:t>5.26</w:t>
            </w:r>
            <w:r>
              <w:rPr>
                <w:rFonts w:asciiTheme="minorHAnsi" w:hAnsiTheme="minorHAnsi"/>
                <w:noProof/>
                <w:kern w:val="2"/>
                <w:sz w:val="24"/>
                <w:szCs w:val="24"/>
                <w:lang w:val="en-IE" w:eastAsia="en-IE"/>
                <w14:ligatures w14:val="standardContextual"/>
              </w:rPr>
              <w:tab/>
            </w:r>
            <w:r w:rsidRPr="004B38BE">
              <w:rPr>
                <w:rStyle w:val="Hyperlink"/>
                <w:noProof/>
              </w:rPr>
              <w:t>Anti-Competitive Conduct</w:t>
            </w:r>
            <w:r>
              <w:rPr>
                <w:noProof/>
                <w:webHidden/>
              </w:rPr>
              <w:tab/>
            </w:r>
            <w:r>
              <w:rPr>
                <w:noProof/>
                <w:webHidden/>
              </w:rPr>
              <w:fldChar w:fldCharType="begin"/>
            </w:r>
            <w:r>
              <w:rPr>
                <w:noProof/>
                <w:webHidden/>
              </w:rPr>
              <w:instrText xml:space="preserve"> PAGEREF _Toc202513802 \h </w:instrText>
            </w:r>
            <w:r>
              <w:rPr>
                <w:noProof/>
                <w:webHidden/>
              </w:rPr>
            </w:r>
            <w:r>
              <w:rPr>
                <w:noProof/>
                <w:webHidden/>
              </w:rPr>
              <w:fldChar w:fldCharType="separate"/>
            </w:r>
            <w:r>
              <w:rPr>
                <w:noProof/>
                <w:webHidden/>
              </w:rPr>
              <w:t>26</w:t>
            </w:r>
            <w:r>
              <w:rPr>
                <w:noProof/>
                <w:webHidden/>
              </w:rPr>
              <w:fldChar w:fldCharType="end"/>
            </w:r>
          </w:hyperlink>
        </w:p>
        <w:p w14:paraId="1B10AC31" w14:textId="7FB8A848"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3" w:history="1">
            <w:r w:rsidRPr="004B38BE">
              <w:rPr>
                <w:rStyle w:val="Hyperlink"/>
                <w:bCs/>
                <w:noProof/>
              </w:rPr>
              <w:t>5.27</w:t>
            </w:r>
            <w:r>
              <w:rPr>
                <w:rFonts w:asciiTheme="minorHAnsi" w:hAnsiTheme="minorHAnsi"/>
                <w:noProof/>
                <w:kern w:val="2"/>
                <w:sz w:val="24"/>
                <w:szCs w:val="24"/>
                <w:lang w:val="en-IE" w:eastAsia="en-IE"/>
                <w14:ligatures w14:val="standardContextual"/>
              </w:rPr>
              <w:tab/>
            </w:r>
            <w:r w:rsidRPr="004B38BE">
              <w:rPr>
                <w:rStyle w:val="Hyperlink"/>
                <w:noProof/>
              </w:rPr>
              <w:t>Accessibility / Dignity at Work</w:t>
            </w:r>
            <w:r>
              <w:rPr>
                <w:noProof/>
                <w:webHidden/>
              </w:rPr>
              <w:tab/>
            </w:r>
            <w:r>
              <w:rPr>
                <w:noProof/>
                <w:webHidden/>
              </w:rPr>
              <w:fldChar w:fldCharType="begin"/>
            </w:r>
            <w:r>
              <w:rPr>
                <w:noProof/>
                <w:webHidden/>
              </w:rPr>
              <w:instrText xml:space="preserve"> PAGEREF _Toc202513803 \h </w:instrText>
            </w:r>
            <w:r>
              <w:rPr>
                <w:noProof/>
                <w:webHidden/>
              </w:rPr>
            </w:r>
            <w:r>
              <w:rPr>
                <w:noProof/>
                <w:webHidden/>
              </w:rPr>
              <w:fldChar w:fldCharType="separate"/>
            </w:r>
            <w:r>
              <w:rPr>
                <w:noProof/>
                <w:webHidden/>
              </w:rPr>
              <w:t>26</w:t>
            </w:r>
            <w:r>
              <w:rPr>
                <w:noProof/>
                <w:webHidden/>
              </w:rPr>
              <w:fldChar w:fldCharType="end"/>
            </w:r>
          </w:hyperlink>
        </w:p>
        <w:p w14:paraId="69AAA1E0" w14:textId="6FB33A19"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4" w:history="1">
            <w:r w:rsidRPr="004B38BE">
              <w:rPr>
                <w:rStyle w:val="Hyperlink"/>
                <w:bCs/>
                <w:noProof/>
              </w:rPr>
              <w:t>5.28</w:t>
            </w:r>
            <w:r>
              <w:rPr>
                <w:rFonts w:asciiTheme="minorHAnsi" w:hAnsiTheme="minorHAnsi"/>
                <w:noProof/>
                <w:kern w:val="2"/>
                <w:sz w:val="24"/>
                <w:szCs w:val="24"/>
                <w:lang w:val="en-IE" w:eastAsia="en-IE"/>
                <w14:ligatures w14:val="standardContextual"/>
              </w:rPr>
              <w:tab/>
            </w:r>
            <w:r w:rsidRPr="004B38BE">
              <w:rPr>
                <w:rStyle w:val="Hyperlink"/>
                <w:noProof/>
              </w:rPr>
              <w:t>Withholding Tax</w:t>
            </w:r>
            <w:r>
              <w:rPr>
                <w:noProof/>
                <w:webHidden/>
              </w:rPr>
              <w:tab/>
            </w:r>
            <w:r>
              <w:rPr>
                <w:noProof/>
                <w:webHidden/>
              </w:rPr>
              <w:fldChar w:fldCharType="begin"/>
            </w:r>
            <w:r>
              <w:rPr>
                <w:noProof/>
                <w:webHidden/>
              </w:rPr>
              <w:instrText xml:space="preserve"> PAGEREF _Toc202513804 \h </w:instrText>
            </w:r>
            <w:r>
              <w:rPr>
                <w:noProof/>
                <w:webHidden/>
              </w:rPr>
            </w:r>
            <w:r>
              <w:rPr>
                <w:noProof/>
                <w:webHidden/>
              </w:rPr>
              <w:fldChar w:fldCharType="separate"/>
            </w:r>
            <w:r>
              <w:rPr>
                <w:noProof/>
                <w:webHidden/>
              </w:rPr>
              <w:t>26</w:t>
            </w:r>
            <w:r>
              <w:rPr>
                <w:noProof/>
                <w:webHidden/>
              </w:rPr>
              <w:fldChar w:fldCharType="end"/>
            </w:r>
          </w:hyperlink>
        </w:p>
        <w:p w14:paraId="5210F28E" w14:textId="373FD8C8"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5" w:history="1">
            <w:r w:rsidRPr="004B38BE">
              <w:rPr>
                <w:rStyle w:val="Hyperlink"/>
                <w:bCs/>
                <w:noProof/>
              </w:rPr>
              <w:t>5.29</w:t>
            </w:r>
            <w:r>
              <w:rPr>
                <w:rFonts w:asciiTheme="minorHAnsi" w:hAnsiTheme="minorHAnsi"/>
                <w:noProof/>
                <w:kern w:val="2"/>
                <w:sz w:val="24"/>
                <w:szCs w:val="24"/>
                <w:lang w:val="en-IE" w:eastAsia="en-IE"/>
                <w14:ligatures w14:val="standardContextual"/>
              </w:rPr>
              <w:tab/>
            </w:r>
            <w:r w:rsidRPr="004B38BE">
              <w:rPr>
                <w:rStyle w:val="Hyperlink"/>
                <w:noProof/>
              </w:rPr>
              <w:t>Freedom of Information</w:t>
            </w:r>
            <w:r>
              <w:rPr>
                <w:noProof/>
                <w:webHidden/>
              </w:rPr>
              <w:tab/>
            </w:r>
            <w:r>
              <w:rPr>
                <w:noProof/>
                <w:webHidden/>
              </w:rPr>
              <w:fldChar w:fldCharType="begin"/>
            </w:r>
            <w:r>
              <w:rPr>
                <w:noProof/>
                <w:webHidden/>
              </w:rPr>
              <w:instrText xml:space="preserve"> PAGEREF _Toc202513805 \h </w:instrText>
            </w:r>
            <w:r>
              <w:rPr>
                <w:noProof/>
                <w:webHidden/>
              </w:rPr>
            </w:r>
            <w:r>
              <w:rPr>
                <w:noProof/>
                <w:webHidden/>
              </w:rPr>
              <w:fldChar w:fldCharType="separate"/>
            </w:r>
            <w:r>
              <w:rPr>
                <w:noProof/>
                <w:webHidden/>
              </w:rPr>
              <w:t>26</w:t>
            </w:r>
            <w:r>
              <w:rPr>
                <w:noProof/>
                <w:webHidden/>
              </w:rPr>
              <w:fldChar w:fldCharType="end"/>
            </w:r>
          </w:hyperlink>
        </w:p>
        <w:p w14:paraId="6F3605CE" w14:textId="018F4F02"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6" w:history="1">
            <w:r w:rsidRPr="004B38BE">
              <w:rPr>
                <w:rStyle w:val="Hyperlink"/>
                <w:bCs/>
                <w:noProof/>
              </w:rPr>
              <w:t>5.30</w:t>
            </w:r>
            <w:r>
              <w:rPr>
                <w:rFonts w:asciiTheme="minorHAnsi" w:hAnsiTheme="minorHAnsi"/>
                <w:noProof/>
                <w:kern w:val="2"/>
                <w:sz w:val="24"/>
                <w:szCs w:val="24"/>
                <w:lang w:val="en-IE" w:eastAsia="en-IE"/>
                <w14:ligatures w14:val="standardContextual"/>
              </w:rPr>
              <w:tab/>
            </w:r>
            <w:r w:rsidRPr="004B38BE">
              <w:rPr>
                <w:rStyle w:val="Hyperlink"/>
                <w:noProof/>
              </w:rPr>
              <w:t>Late Payment</w:t>
            </w:r>
            <w:r>
              <w:rPr>
                <w:noProof/>
                <w:webHidden/>
              </w:rPr>
              <w:tab/>
            </w:r>
            <w:r>
              <w:rPr>
                <w:noProof/>
                <w:webHidden/>
              </w:rPr>
              <w:fldChar w:fldCharType="begin"/>
            </w:r>
            <w:r>
              <w:rPr>
                <w:noProof/>
                <w:webHidden/>
              </w:rPr>
              <w:instrText xml:space="preserve"> PAGEREF _Toc202513806 \h </w:instrText>
            </w:r>
            <w:r>
              <w:rPr>
                <w:noProof/>
                <w:webHidden/>
              </w:rPr>
            </w:r>
            <w:r>
              <w:rPr>
                <w:noProof/>
                <w:webHidden/>
              </w:rPr>
              <w:fldChar w:fldCharType="separate"/>
            </w:r>
            <w:r>
              <w:rPr>
                <w:noProof/>
                <w:webHidden/>
              </w:rPr>
              <w:t>26</w:t>
            </w:r>
            <w:r>
              <w:rPr>
                <w:noProof/>
                <w:webHidden/>
              </w:rPr>
              <w:fldChar w:fldCharType="end"/>
            </w:r>
          </w:hyperlink>
        </w:p>
        <w:p w14:paraId="06898FF9" w14:textId="56ADEC28"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7" w:history="1">
            <w:r w:rsidRPr="004B38BE">
              <w:rPr>
                <w:rStyle w:val="Hyperlink"/>
                <w:bCs/>
                <w:noProof/>
              </w:rPr>
              <w:t>5.31</w:t>
            </w:r>
            <w:r>
              <w:rPr>
                <w:rFonts w:asciiTheme="minorHAnsi" w:hAnsiTheme="minorHAnsi"/>
                <w:noProof/>
                <w:kern w:val="2"/>
                <w:sz w:val="24"/>
                <w:szCs w:val="24"/>
                <w:lang w:val="en-IE" w:eastAsia="en-IE"/>
                <w14:ligatures w14:val="standardContextual"/>
              </w:rPr>
              <w:tab/>
            </w:r>
            <w:r w:rsidRPr="004B38BE">
              <w:rPr>
                <w:rStyle w:val="Hyperlink"/>
                <w:noProof/>
              </w:rPr>
              <w:t>Data Protection</w:t>
            </w:r>
            <w:r>
              <w:rPr>
                <w:noProof/>
                <w:webHidden/>
              </w:rPr>
              <w:tab/>
            </w:r>
            <w:r>
              <w:rPr>
                <w:noProof/>
                <w:webHidden/>
              </w:rPr>
              <w:fldChar w:fldCharType="begin"/>
            </w:r>
            <w:r>
              <w:rPr>
                <w:noProof/>
                <w:webHidden/>
              </w:rPr>
              <w:instrText xml:space="preserve"> PAGEREF _Toc202513807 \h </w:instrText>
            </w:r>
            <w:r>
              <w:rPr>
                <w:noProof/>
                <w:webHidden/>
              </w:rPr>
            </w:r>
            <w:r>
              <w:rPr>
                <w:noProof/>
                <w:webHidden/>
              </w:rPr>
              <w:fldChar w:fldCharType="separate"/>
            </w:r>
            <w:r>
              <w:rPr>
                <w:noProof/>
                <w:webHidden/>
              </w:rPr>
              <w:t>26</w:t>
            </w:r>
            <w:r>
              <w:rPr>
                <w:noProof/>
                <w:webHidden/>
              </w:rPr>
              <w:fldChar w:fldCharType="end"/>
            </w:r>
          </w:hyperlink>
        </w:p>
        <w:p w14:paraId="6664F8BB" w14:textId="45ED9C45"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8" w:history="1">
            <w:r w:rsidRPr="004B38BE">
              <w:rPr>
                <w:rStyle w:val="Hyperlink"/>
                <w:bCs/>
                <w:noProof/>
              </w:rPr>
              <w:t>5.32</w:t>
            </w:r>
            <w:r>
              <w:rPr>
                <w:rFonts w:asciiTheme="minorHAnsi" w:hAnsiTheme="minorHAnsi"/>
                <w:noProof/>
                <w:kern w:val="2"/>
                <w:sz w:val="24"/>
                <w:szCs w:val="24"/>
                <w:lang w:val="en-IE" w:eastAsia="en-IE"/>
                <w14:ligatures w14:val="standardContextual"/>
              </w:rPr>
              <w:tab/>
            </w:r>
            <w:r w:rsidRPr="004B38BE">
              <w:rPr>
                <w:rStyle w:val="Hyperlink"/>
                <w:noProof/>
              </w:rPr>
              <w:t>Changes in Legislation</w:t>
            </w:r>
            <w:r>
              <w:rPr>
                <w:noProof/>
                <w:webHidden/>
              </w:rPr>
              <w:tab/>
            </w:r>
            <w:r>
              <w:rPr>
                <w:noProof/>
                <w:webHidden/>
              </w:rPr>
              <w:fldChar w:fldCharType="begin"/>
            </w:r>
            <w:r>
              <w:rPr>
                <w:noProof/>
                <w:webHidden/>
              </w:rPr>
              <w:instrText xml:space="preserve"> PAGEREF _Toc202513808 \h </w:instrText>
            </w:r>
            <w:r>
              <w:rPr>
                <w:noProof/>
                <w:webHidden/>
              </w:rPr>
            </w:r>
            <w:r>
              <w:rPr>
                <w:noProof/>
                <w:webHidden/>
              </w:rPr>
              <w:fldChar w:fldCharType="separate"/>
            </w:r>
            <w:r>
              <w:rPr>
                <w:noProof/>
                <w:webHidden/>
              </w:rPr>
              <w:t>27</w:t>
            </w:r>
            <w:r>
              <w:rPr>
                <w:noProof/>
                <w:webHidden/>
              </w:rPr>
              <w:fldChar w:fldCharType="end"/>
            </w:r>
          </w:hyperlink>
        </w:p>
        <w:p w14:paraId="4AA6FD64" w14:textId="1D93E9A4"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09" w:history="1">
            <w:r w:rsidRPr="004B38BE">
              <w:rPr>
                <w:rStyle w:val="Hyperlink"/>
                <w:bCs/>
                <w:noProof/>
              </w:rPr>
              <w:t>5.33</w:t>
            </w:r>
            <w:r>
              <w:rPr>
                <w:rFonts w:asciiTheme="minorHAnsi" w:hAnsiTheme="minorHAnsi"/>
                <w:noProof/>
                <w:kern w:val="2"/>
                <w:sz w:val="24"/>
                <w:szCs w:val="24"/>
                <w:lang w:val="en-IE" w:eastAsia="en-IE"/>
                <w14:ligatures w14:val="standardContextual"/>
              </w:rPr>
              <w:tab/>
            </w:r>
            <w:r w:rsidRPr="004B38BE">
              <w:rPr>
                <w:rStyle w:val="Hyperlink"/>
                <w:noProof/>
              </w:rPr>
              <w:t>International Procurement Instrument-IPI</w:t>
            </w:r>
            <w:r>
              <w:rPr>
                <w:noProof/>
                <w:webHidden/>
              </w:rPr>
              <w:tab/>
            </w:r>
            <w:r>
              <w:rPr>
                <w:noProof/>
                <w:webHidden/>
              </w:rPr>
              <w:fldChar w:fldCharType="begin"/>
            </w:r>
            <w:r>
              <w:rPr>
                <w:noProof/>
                <w:webHidden/>
              </w:rPr>
              <w:instrText xml:space="preserve"> PAGEREF _Toc202513809 \h </w:instrText>
            </w:r>
            <w:r>
              <w:rPr>
                <w:noProof/>
                <w:webHidden/>
              </w:rPr>
            </w:r>
            <w:r>
              <w:rPr>
                <w:noProof/>
                <w:webHidden/>
              </w:rPr>
              <w:fldChar w:fldCharType="separate"/>
            </w:r>
            <w:r>
              <w:rPr>
                <w:noProof/>
                <w:webHidden/>
              </w:rPr>
              <w:t>27</w:t>
            </w:r>
            <w:r>
              <w:rPr>
                <w:noProof/>
                <w:webHidden/>
              </w:rPr>
              <w:fldChar w:fldCharType="end"/>
            </w:r>
          </w:hyperlink>
        </w:p>
        <w:p w14:paraId="0353CEE8" w14:textId="47D9B240" w:rsidR="008F70B1" w:rsidRDefault="008F70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02513810" w:history="1">
            <w:r w:rsidRPr="004B38BE">
              <w:rPr>
                <w:rStyle w:val="Hyperlink"/>
                <w:bCs/>
                <w:noProof/>
              </w:rPr>
              <w:t>5.34</w:t>
            </w:r>
            <w:r>
              <w:rPr>
                <w:rFonts w:asciiTheme="minorHAnsi" w:hAnsiTheme="minorHAnsi"/>
                <w:noProof/>
                <w:kern w:val="2"/>
                <w:sz w:val="24"/>
                <w:szCs w:val="24"/>
                <w:lang w:val="en-IE" w:eastAsia="en-IE"/>
                <w14:ligatures w14:val="standardContextual"/>
              </w:rPr>
              <w:tab/>
            </w:r>
            <w:r w:rsidRPr="004B38BE">
              <w:rPr>
                <w:rStyle w:val="Hyperlink"/>
                <w:noProof/>
              </w:rPr>
              <w:t>Responsibility of Successful Party</w:t>
            </w:r>
            <w:r>
              <w:rPr>
                <w:noProof/>
                <w:webHidden/>
              </w:rPr>
              <w:tab/>
            </w:r>
            <w:r>
              <w:rPr>
                <w:noProof/>
                <w:webHidden/>
              </w:rPr>
              <w:fldChar w:fldCharType="begin"/>
            </w:r>
            <w:r>
              <w:rPr>
                <w:noProof/>
                <w:webHidden/>
              </w:rPr>
              <w:instrText xml:space="preserve"> PAGEREF _Toc202513810 \h </w:instrText>
            </w:r>
            <w:r>
              <w:rPr>
                <w:noProof/>
                <w:webHidden/>
              </w:rPr>
            </w:r>
            <w:r>
              <w:rPr>
                <w:noProof/>
                <w:webHidden/>
              </w:rPr>
              <w:fldChar w:fldCharType="separate"/>
            </w:r>
            <w:r>
              <w:rPr>
                <w:noProof/>
                <w:webHidden/>
              </w:rPr>
              <w:t>27</w:t>
            </w:r>
            <w:r>
              <w:rPr>
                <w:noProof/>
                <w:webHidden/>
              </w:rPr>
              <w:fldChar w:fldCharType="end"/>
            </w:r>
          </w:hyperlink>
        </w:p>
        <w:p w14:paraId="59B710BE" w14:textId="41354B22" w:rsidR="00893B57" w:rsidRPr="008412D2" w:rsidRDefault="00893B57">
          <w:pPr>
            <w:rPr>
              <w:rFonts w:cs="Arial"/>
              <w:sz w:val="20"/>
              <w:szCs w:val="20"/>
            </w:rPr>
          </w:pPr>
          <w:r w:rsidRPr="008412D2">
            <w:rPr>
              <w:rFonts w:cs="Arial"/>
              <w:b/>
              <w:bCs/>
              <w:noProof/>
              <w:sz w:val="20"/>
              <w:szCs w:val="20"/>
            </w:rPr>
            <w:fldChar w:fldCharType="end"/>
          </w:r>
        </w:p>
      </w:sdtContent>
    </w:sdt>
    <w:p w14:paraId="7E23F620" w14:textId="77777777" w:rsidR="00893B57" w:rsidRPr="008412D2" w:rsidRDefault="00893B57" w:rsidP="00632DDA">
      <w:pPr>
        <w:rPr>
          <w:rFonts w:cs="Arial"/>
          <w:sz w:val="20"/>
          <w:szCs w:val="20"/>
        </w:rPr>
      </w:pPr>
    </w:p>
    <w:p w14:paraId="706CF947" w14:textId="2F7F91FE" w:rsidR="00670182" w:rsidRPr="008412D2" w:rsidRDefault="00670182">
      <w:pPr>
        <w:pStyle w:val="Heading1"/>
        <w:rPr>
          <w:sz w:val="22"/>
          <w:szCs w:val="20"/>
        </w:rPr>
      </w:pPr>
      <w:bookmarkStart w:id="2" w:name="_Toc72961822"/>
      <w:bookmarkStart w:id="3" w:name="_Toc199142184"/>
      <w:bookmarkStart w:id="4" w:name="_Toc202513744"/>
      <w:bookmarkEnd w:id="2"/>
      <w:r w:rsidRPr="008412D2">
        <w:rPr>
          <w:sz w:val="22"/>
          <w:szCs w:val="20"/>
        </w:rPr>
        <w:lastRenderedPageBreak/>
        <w:t>ABOUT THE CONTRACTING AUTHORITY</w:t>
      </w:r>
      <w:bookmarkEnd w:id="3"/>
      <w:bookmarkEnd w:id="4"/>
    </w:p>
    <w:p w14:paraId="2CC97CFC" w14:textId="22EBB0F3" w:rsidR="00E30D24" w:rsidRPr="008412D2" w:rsidRDefault="00E30D24" w:rsidP="00893B57">
      <w:pPr>
        <w:pStyle w:val="Heading2"/>
        <w:rPr>
          <w:sz w:val="20"/>
          <w:szCs w:val="20"/>
        </w:rPr>
      </w:pPr>
      <w:bookmarkStart w:id="5" w:name="_Toc199142185"/>
      <w:bookmarkStart w:id="6" w:name="_Toc202513745"/>
      <w:r w:rsidRPr="008412D2">
        <w:rPr>
          <w:sz w:val="20"/>
          <w:szCs w:val="20"/>
        </w:rPr>
        <w:t>The Contracting Authority</w:t>
      </w:r>
      <w:bookmarkEnd w:id="5"/>
      <w:bookmarkEnd w:id="6"/>
    </w:p>
    <w:p w14:paraId="48CCA258" w14:textId="412220E9" w:rsidR="00E30D24" w:rsidRPr="008412D2" w:rsidRDefault="00A564A8" w:rsidP="00225C0B">
      <w:pPr>
        <w:jc w:val="both"/>
        <w:rPr>
          <w:rFonts w:cs="Arial"/>
          <w:sz w:val="20"/>
          <w:szCs w:val="20"/>
        </w:rPr>
      </w:pPr>
      <w:r w:rsidRPr="00F86BD5">
        <w:rPr>
          <w:rFonts w:cs="Arial"/>
          <w:sz w:val="20"/>
          <w:szCs w:val="20"/>
        </w:rPr>
        <w:t>Local Government Management Agency (LGMA)</w:t>
      </w:r>
      <w:r w:rsidRPr="00D60566">
        <w:rPr>
          <w:rFonts w:cs="Arial"/>
          <w:sz w:val="20"/>
          <w:szCs w:val="20"/>
        </w:rPr>
        <w:t xml:space="preserve"> </w:t>
      </w:r>
      <w:r w:rsidR="00E30D24" w:rsidRPr="008412D2">
        <w:rPr>
          <w:rFonts w:cs="Arial"/>
          <w:sz w:val="20"/>
          <w:szCs w:val="20"/>
        </w:rPr>
        <w:t xml:space="preserve">herein after referred to as the Contracting Authority, is the authority responsible for this procurement. </w:t>
      </w:r>
    </w:p>
    <w:p w14:paraId="0A4A80C4" w14:textId="7590AA6F" w:rsidR="00BB65C9" w:rsidRPr="00781ECA" w:rsidRDefault="00E30D24" w:rsidP="00225C0B">
      <w:pPr>
        <w:jc w:val="both"/>
        <w:rPr>
          <w:rFonts w:cs="Arial"/>
          <w:sz w:val="20"/>
          <w:szCs w:val="20"/>
        </w:rPr>
      </w:pPr>
      <w:r w:rsidRPr="008412D2">
        <w:rPr>
          <w:rFonts w:cs="Arial"/>
          <w:sz w:val="20"/>
          <w:szCs w:val="20"/>
        </w:rPr>
        <w:t xml:space="preserve">Further information is available at our corporate website </w:t>
      </w:r>
      <w:hyperlink r:id="rId13" w:history="1">
        <w:r w:rsidR="00781ECA" w:rsidRPr="00AA1331">
          <w:rPr>
            <w:rStyle w:val="Hyperlink"/>
            <w:rFonts w:cs="Arial"/>
            <w:sz w:val="20"/>
            <w:szCs w:val="20"/>
          </w:rPr>
          <w:t>https://www.lgma.ie</w:t>
        </w:r>
      </w:hyperlink>
      <w:r w:rsidR="00781ECA" w:rsidRPr="00781ECA">
        <w:rPr>
          <w:rFonts w:cs="Arial"/>
          <w:sz w:val="20"/>
          <w:szCs w:val="20"/>
        </w:rPr>
        <w:t xml:space="preserve"> </w:t>
      </w:r>
    </w:p>
    <w:p w14:paraId="70C5CD84" w14:textId="2DC3AD2C" w:rsidR="009C3228" w:rsidRPr="008412D2" w:rsidRDefault="009C3228" w:rsidP="00632DDA">
      <w:pPr>
        <w:pStyle w:val="Heading2"/>
        <w:rPr>
          <w:sz w:val="20"/>
          <w:szCs w:val="20"/>
        </w:rPr>
      </w:pPr>
      <w:bookmarkStart w:id="7" w:name="_Toc199142186"/>
      <w:bookmarkStart w:id="8" w:name="_Toc202513746"/>
      <w:r w:rsidRPr="008412D2">
        <w:rPr>
          <w:sz w:val="20"/>
          <w:szCs w:val="20"/>
        </w:rPr>
        <w:t>Disclaimer</w:t>
      </w:r>
      <w:bookmarkEnd w:id="7"/>
      <w:bookmarkEnd w:id="8"/>
      <w:r w:rsidRPr="008412D2">
        <w:rPr>
          <w:sz w:val="20"/>
          <w:szCs w:val="20"/>
        </w:rPr>
        <w:t xml:space="preserve"> </w:t>
      </w:r>
    </w:p>
    <w:p w14:paraId="6F6A2E92" w14:textId="77777777" w:rsidR="009C3228" w:rsidRPr="008412D2" w:rsidRDefault="009C3228" w:rsidP="00632DDA">
      <w:pPr>
        <w:jc w:val="both"/>
        <w:rPr>
          <w:rFonts w:cs="Arial"/>
          <w:sz w:val="20"/>
          <w:szCs w:val="20"/>
        </w:rPr>
      </w:pPr>
      <w:r w:rsidRPr="008412D2">
        <w:rPr>
          <w:rFonts w:cs="Arial"/>
          <w:sz w:val="20"/>
          <w:szCs w:val="20"/>
        </w:rPr>
        <w:t>This Request for Tenders (RFT) document issued herewith (“the Document”) is for information only and does not constitute, and shall not be interpreted as, an offer for sale, prospectus, or the basis of a contract.</w:t>
      </w:r>
    </w:p>
    <w:p w14:paraId="57898D5A" w14:textId="77777777" w:rsidR="009C3228" w:rsidRPr="008412D2" w:rsidRDefault="009C3228" w:rsidP="00632DDA">
      <w:pPr>
        <w:jc w:val="both"/>
        <w:rPr>
          <w:rFonts w:cs="Arial"/>
          <w:sz w:val="20"/>
          <w:szCs w:val="20"/>
        </w:rPr>
      </w:pPr>
      <w:r w:rsidRPr="008412D2">
        <w:rPr>
          <w:rFonts w:cs="Arial"/>
          <w:sz w:val="20"/>
          <w:szCs w:val="20"/>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53008857" w14:textId="77777777" w:rsidR="009C3228" w:rsidRPr="008412D2" w:rsidRDefault="009C3228" w:rsidP="00632DDA">
      <w:pPr>
        <w:jc w:val="both"/>
        <w:rPr>
          <w:rFonts w:cs="Arial"/>
          <w:sz w:val="20"/>
          <w:szCs w:val="20"/>
        </w:rPr>
      </w:pPr>
      <w:r w:rsidRPr="008412D2">
        <w:rPr>
          <w:rFonts w:cs="Arial"/>
          <w:sz w:val="20"/>
          <w:szCs w:val="20"/>
        </w:rPr>
        <w:t>The Contracting Authority reserves the right to discontinue the procurement process at any time.</w:t>
      </w:r>
    </w:p>
    <w:p w14:paraId="567B58DB" w14:textId="77777777" w:rsidR="009C3228" w:rsidRPr="008412D2" w:rsidRDefault="009C3228" w:rsidP="00632DDA">
      <w:pPr>
        <w:pStyle w:val="Heading2"/>
        <w:rPr>
          <w:sz w:val="20"/>
          <w:szCs w:val="20"/>
        </w:rPr>
      </w:pPr>
      <w:bookmarkStart w:id="9" w:name="_Toc199142187"/>
      <w:bookmarkStart w:id="10" w:name="_Toc202513747"/>
      <w:r w:rsidRPr="008412D2">
        <w:rPr>
          <w:sz w:val="20"/>
          <w:szCs w:val="20"/>
        </w:rPr>
        <w:t>Use of eTenders</w:t>
      </w:r>
      <w:bookmarkEnd w:id="9"/>
      <w:bookmarkEnd w:id="10"/>
    </w:p>
    <w:p w14:paraId="550CAEF0" w14:textId="77777777" w:rsidR="009C3228" w:rsidRPr="008412D2" w:rsidRDefault="009C3228" w:rsidP="00632DDA">
      <w:pPr>
        <w:jc w:val="both"/>
        <w:rPr>
          <w:rFonts w:cs="Arial"/>
          <w:sz w:val="20"/>
          <w:szCs w:val="20"/>
        </w:rPr>
      </w:pPr>
      <w:r w:rsidRPr="008412D2">
        <w:rPr>
          <w:rFonts w:cs="Arial"/>
          <w:sz w:val="20"/>
          <w:szCs w:val="20"/>
        </w:rPr>
        <w:t xml:space="preserve">Please note that information relating to this Request for Tender, including clarifications and changes, will be published on the Irish Government Procurement Opportunities Portal </w:t>
      </w:r>
      <w:hyperlink r:id="rId14" w:history="1">
        <w:r w:rsidRPr="008412D2">
          <w:rPr>
            <w:rStyle w:val="Hyperlink"/>
            <w:rFonts w:eastAsiaTheme="majorEastAsia" w:cs="Arial"/>
            <w:sz w:val="20"/>
            <w:szCs w:val="20"/>
          </w:rPr>
          <w:t>www.etenders.gov.ie</w:t>
        </w:r>
      </w:hyperlink>
      <w:r w:rsidRPr="008412D2">
        <w:rPr>
          <w:rFonts w:cs="Arial"/>
          <w:sz w:val="20"/>
          <w:szCs w:val="20"/>
        </w:rPr>
        <w:t xml:space="preserve">. Registration is free of charge and there is no charge for documents. Please note that the Contracting Authority accepts no responsibility for information relayed (or not relayed) via third parties.  In order to submit a response, it is mandatory to have </w:t>
      </w:r>
      <w:r w:rsidRPr="008412D2">
        <w:rPr>
          <w:rFonts w:cs="Arial"/>
          <w:b/>
          <w:bCs/>
          <w:sz w:val="20"/>
          <w:szCs w:val="20"/>
        </w:rPr>
        <w:t>ASSOCIATED</w:t>
      </w:r>
      <w:r w:rsidRPr="008412D2">
        <w:rPr>
          <w:rFonts w:cs="Arial"/>
          <w:sz w:val="20"/>
          <w:szCs w:val="20"/>
        </w:rPr>
        <w:t xml:space="preserve"> your company with the competition using the eTenders log in.</w:t>
      </w:r>
    </w:p>
    <w:p w14:paraId="629FFDCF" w14:textId="77777777" w:rsidR="009C3228" w:rsidRPr="008412D2" w:rsidRDefault="009C3228" w:rsidP="00632DDA">
      <w:pPr>
        <w:pStyle w:val="Heading2"/>
        <w:rPr>
          <w:sz w:val="20"/>
          <w:szCs w:val="20"/>
        </w:rPr>
      </w:pPr>
      <w:bookmarkStart w:id="11" w:name="_Toc199142188"/>
      <w:bookmarkStart w:id="12" w:name="_Toc202513748"/>
      <w:r w:rsidRPr="008412D2">
        <w:rPr>
          <w:sz w:val="20"/>
          <w:szCs w:val="20"/>
        </w:rPr>
        <w:t>Use of a Tender Response Document</w:t>
      </w:r>
      <w:bookmarkEnd w:id="11"/>
      <w:bookmarkEnd w:id="12"/>
    </w:p>
    <w:p w14:paraId="2ED8D920" w14:textId="77777777" w:rsidR="009C3228" w:rsidRPr="008412D2" w:rsidRDefault="009C3228" w:rsidP="00632DDA">
      <w:pPr>
        <w:spacing w:line="240" w:lineRule="auto"/>
        <w:jc w:val="both"/>
        <w:rPr>
          <w:rFonts w:cs="Arial"/>
          <w:sz w:val="20"/>
          <w:szCs w:val="20"/>
        </w:rPr>
      </w:pPr>
      <w:r w:rsidRPr="008412D2">
        <w:rPr>
          <w:rFonts w:cs="Arial"/>
          <w:sz w:val="20"/>
          <w:szCs w:val="20"/>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500E5BD1" w14:textId="77777777" w:rsidR="009C3228" w:rsidRPr="00A37C36" w:rsidRDefault="009C3228" w:rsidP="00632DDA">
      <w:pPr>
        <w:spacing w:line="240" w:lineRule="auto"/>
        <w:jc w:val="both"/>
        <w:rPr>
          <w:rFonts w:cs="Arial"/>
          <w:sz w:val="20"/>
          <w:szCs w:val="20"/>
        </w:rPr>
      </w:pPr>
      <w:r w:rsidRPr="00A37C36">
        <w:rPr>
          <w:rFonts w:cs="Arial"/>
          <w:sz w:val="20"/>
          <w:szCs w:val="20"/>
        </w:rPr>
        <w:t>Please note that in addition to this RFT and the TRD, the following documents form part of the tender documentation:</w:t>
      </w:r>
    </w:p>
    <w:p w14:paraId="51E54DCC" w14:textId="2A2EEA35" w:rsidR="009C3228" w:rsidRPr="00A37C36" w:rsidRDefault="005704DF" w:rsidP="008D3CBA">
      <w:pPr>
        <w:pStyle w:val="ListParagraph"/>
        <w:numPr>
          <w:ilvl w:val="0"/>
          <w:numId w:val="11"/>
        </w:numPr>
        <w:spacing w:after="120" w:line="240" w:lineRule="auto"/>
        <w:contextualSpacing w:val="0"/>
        <w:jc w:val="both"/>
        <w:rPr>
          <w:rFonts w:cs="Arial"/>
          <w:sz w:val="20"/>
          <w:szCs w:val="20"/>
        </w:rPr>
      </w:pPr>
      <w:r w:rsidRPr="00A37C36">
        <w:rPr>
          <w:rFonts w:cs="Arial"/>
          <w:sz w:val="20"/>
          <w:szCs w:val="20"/>
        </w:rPr>
        <w:t xml:space="preserve">Draft </w:t>
      </w:r>
      <w:r w:rsidR="009C3228" w:rsidRPr="00A37C36">
        <w:rPr>
          <w:rFonts w:cs="Arial"/>
          <w:sz w:val="20"/>
          <w:szCs w:val="20"/>
        </w:rPr>
        <w:t>Framework Agreement Terms and Conditions</w:t>
      </w:r>
    </w:p>
    <w:p w14:paraId="64E66206" w14:textId="76EE3502" w:rsidR="009C3228" w:rsidRPr="00A37C36" w:rsidRDefault="005704DF" w:rsidP="008D3CBA">
      <w:pPr>
        <w:pStyle w:val="ListParagraph"/>
        <w:numPr>
          <w:ilvl w:val="0"/>
          <w:numId w:val="11"/>
        </w:numPr>
        <w:spacing w:after="120" w:line="240" w:lineRule="auto"/>
        <w:contextualSpacing w:val="0"/>
        <w:jc w:val="both"/>
        <w:rPr>
          <w:rFonts w:cs="Arial"/>
          <w:sz w:val="20"/>
          <w:szCs w:val="20"/>
        </w:rPr>
      </w:pPr>
      <w:r w:rsidRPr="00A37C36">
        <w:rPr>
          <w:rFonts w:cs="Arial"/>
          <w:sz w:val="20"/>
          <w:szCs w:val="20"/>
        </w:rPr>
        <w:t xml:space="preserve">Draft Services </w:t>
      </w:r>
      <w:r w:rsidR="009C3228" w:rsidRPr="00A37C36">
        <w:rPr>
          <w:rFonts w:cs="Arial"/>
          <w:sz w:val="20"/>
          <w:szCs w:val="20"/>
        </w:rPr>
        <w:t>Contract</w:t>
      </w:r>
    </w:p>
    <w:p w14:paraId="30FCFAA4" w14:textId="48AB04DE" w:rsidR="005704DF" w:rsidRPr="007F6896" w:rsidRDefault="00AF6E99" w:rsidP="008D3CBA">
      <w:pPr>
        <w:pStyle w:val="ListParagraph"/>
        <w:numPr>
          <w:ilvl w:val="0"/>
          <w:numId w:val="11"/>
        </w:numPr>
        <w:spacing w:after="120" w:line="240" w:lineRule="auto"/>
        <w:contextualSpacing w:val="0"/>
        <w:jc w:val="both"/>
        <w:rPr>
          <w:rFonts w:cs="Arial"/>
          <w:sz w:val="20"/>
          <w:szCs w:val="20"/>
        </w:rPr>
      </w:pPr>
      <w:r w:rsidRPr="007F6896">
        <w:rPr>
          <w:rFonts w:cs="Arial"/>
          <w:sz w:val="20"/>
          <w:szCs w:val="20"/>
        </w:rPr>
        <w:t xml:space="preserve">Cisco Security </w:t>
      </w:r>
      <w:r w:rsidR="00A37C36" w:rsidRPr="007F6896">
        <w:rPr>
          <w:rFonts w:cs="Arial"/>
          <w:sz w:val="20"/>
          <w:szCs w:val="20"/>
        </w:rPr>
        <w:t>Services Costs Spreadsheet</w:t>
      </w:r>
    </w:p>
    <w:p w14:paraId="754B74FD" w14:textId="77777777" w:rsidR="009C3228" w:rsidRPr="008412D2" w:rsidRDefault="009C3228" w:rsidP="008D3CBA">
      <w:pPr>
        <w:pStyle w:val="ListParagraph"/>
        <w:numPr>
          <w:ilvl w:val="0"/>
          <w:numId w:val="11"/>
        </w:numPr>
        <w:spacing w:after="120" w:line="240" w:lineRule="auto"/>
        <w:contextualSpacing w:val="0"/>
        <w:jc w:val="both"/>
        <w:rPr>
          <w:rFonts w:cs="Arial"/>
          <w:sz w:val="20"/>
          <w:szCs w:val="20"/>
        </w:rPr>
      </w:pPr>
      <w:r w:rsidRPr="008412D2">
        <w:rPr>
          <w:rFonts w:cs="Arial"/>
          <w:sz w:val="20"/>
          <w:szCs w:val="20"/>
        </w:rPr>
        <w:t>Any Clarification documents issued by the Contracting Authority during the tender submission period. Tenderers must ensure they regularly monitor eTenders and review any Clarification documents published.</w:t>
      </w:r>
    </w:p>
    <w:p w14:paraId="6AD414EE" w14:textId="77777777" w:rsidR="009C3228" w:rsidRPr="008412D2" w:rsidRDefault="009C3228" w:rsidP="00632DDA">
      <w:pPr>
        <w:jc w:val="both"/>
        <w:rPr>
          <w:rFonts w:cs="Arial"/>
          <w:sz w:val="20"/>
          <w:szCs w:val="20"/>
        </w:rPr>
      </w:pPr>
      <w:r w:rsidRPr="008412D2">
        <w:rPr>
          <w:rFonts w:cs="Arial"/>
          <w:sz w:val="20"/>
          <w:szCs w:val="20"/>
        </w:rPr>
        <w:lastRenderedPageBreak/>
        <w:t xml:space="preserve">It is recommended to upload your response as a </w:t>
      </w:r>
      <w:r w:rsidRPr="008412D2">
        <w:rPr>
          <w:rFonts w:cs="Arial"/>
          <w:b/>
          <w:bCs/>
          <w:sz w:val="20"/>
          <w:szCs w:val="20"/>
        </w:rPr>
        <w:t>Zip file</w:t>
      </w:r>
      <w:r w:rsidRPr="008412D2">
        <w:rPr>
          <w:rFonts w:cs="Arial"/>
          <w:sz w:val="20"/>
          <w:szCs w:val="20"/>
        </w:rPr>
        <w:t xml:space="preserve"> in order to protect the integrity of file names.</w:t>
      </w:r>
    </w:p>
    <w:p w14:paraId="6995C0E1" w14:textId="29B8AFE0" w:rsidR="00E30D24" w:rsidRPr="008412D2" w:rsidRDefault="00E30D24" w:rsidP="00893B57">
      <w:pPr>
        <w:pStyle w:val="Heading2"/>
        <w:rPr>
          <w:sz w:val="20"/>
          <w:szCs w:val="20"/>
        </w:rPr>
      </w:pPr>
      <w:bookmarkStart w:id="13" w:name="_Toc490402517"/>
      <w:bookmarkStart w:id="14" w:name="_Toc199142189"/>
      <w:bookmarkStart w:id="15" w:name="_Toc202513749"/>
      <w:r w:rsidRPr="008412D2">
        <w:rPr>
          <w:sz w:val="20"/>
          <w:szCs w:val="20"/>
        </w:rPr>
        <w:t>Small and Medium Enterprise Participation</w:t>
      </w:r>
      <w:bookmarkEnd w:id="13"/>
      <w:bookmarkEnd w:id="14"/>
      <w:bookmarkEnd w:id="15"/>
    </w:p>
    <w:p w14:paraId="31156F8D" w14:textId="6EFFB8DD" w:rsidR="00E30D24" w:rsidRPr="008412D2" w:rsidRDefault="00E30D24" w:rsidP="00225C0B">
      <w:pPr>
        <w:jc w:val="both"/>
        <w:rPr>
          <w:rFonts w:cs="Arial"/>
          <w:sz w:val="20"/>
          <w:szCs w:val="20"/>
        </w:rPr>
      </w:pPr>
      <w:r w:rsidRPr="008412D2">
        <w:rPr>
          <w:rFonts w:cs="Arial"/>
          <w:sz w:val="20"/>
          <w:szCs w:val="20"/>
        </w:rPr>
        <w:t xml:space="preserve">It is the policy of the Contracting Authority to </w:t>
      </w:r>
      <w:r w:rsidR="00D17A38" w:rsidRPr="008412D2">
        <w:rPr>
          <w:rFonts w:cs="Arial"/>
          <w:sz w:val="20"/>
          <w:szCs w:val="20"/>
        </w:rPr>
        <w:t xml:space="preserve">promote </w:t>
      </w:r>
      <w:r w:rsidRPr="008412D2">
        <w:rPr>
          <w:rFonts w:cs="Arial"/>
          <w:sz w:val="20"/>
          <w:szCs w:val="20"/>
        </w:rPr>
        <w:t xml:space="preserve">participation by Small and Medium Enterprises (SMEs) </w:t>
      </w:r>
      <w:r w:rsidR="00D17A38" w:rsidRPr="008412D2">
        <w:rPr>
          <w:rFonts w:cs="Arial"/>
          <w:sz w:val="20"/>
          <w:szCs w:val="20"/>
        </w:rPr>
        <w:t xml:space="preserve">on a fair and equal basis. </w:t>
      </w:r>
    </w:p>
    <w:p w14:paraId="1E6538B6" w14:textId="77777777" w:rsidR="00E30D24" w:rsidRPr="008412D2" w:rsidRDefault="00E30D24" w:rsidP="00225C0B">
      <w:pPr>
        <w:jc w:val="both"/>
        <w:rPr>
          <w:rFonts w:cs="Arial"/>
          <w:sz w:val="20"/>
          <w:szCs w:val="20"/>
        </w:rPr>
      </w:pPr>
      <w:r w:rsidRPr="008412D2">
        <w:rPr>
          <w:rFonts w:cs="Arial"/>
          <w:sz w:val="20"/>
          <w:szCs w:val="20"/>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8412D2" w:rsidRDefault="00E30D24" w:rsidP="00225C0B">
      <w:pPr>
        <w:jc w:val="both"/>
        <w:rPr>
          <w:rFonts w:cs="Arial"/>
          <w:sz w:val="20"/>
          <w:szCs w:val="20"/>
        </w:rPr>
      </w:pPr>
      <w:r w:rsidRPr="008412D2">
        <w:rPr>
          <w:rFonts w:cs="Arial"/>
          <w:sz w:val="20"/>
          <w:szCs w:val="20"/>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8412D2" w:rsidRDefault="00E30D24" w:rsidP="00225C0B">
      <w:pPr>
        <w:jc w:val="both"/>
        <w:rPr>
          <w:rFonts w:cs="Arial"/>
          <w:sz w:val="20"/>
          <w:szCs w:val="20"/>
        </w:rPr>
      </w:pPr>
      <w:r w:rsidRPr="008412D2">
        <w:rPr>
          <w:rFonts w:cs="Arial"/>
          <w:sz w:val="20"/>
          <w:szCs w:val="20"/>
        </w:rPr>
        <w:t xml:space="preserve">Tenderers are reminded that they may rely on the resources of other entities to establish the requirements on condition that they can prove to the satisfaction of </w:t>
      </w:r>
      <w:r w:rsidR="004951AD" w:rsidRPr="008412D2">
        <w:rPr>
          <w:rFonts w:cs="Arial"/>
          <w:sz w:val="20"/>
          <w:szCs w:val="20"/>
        </w:rPr>
        <w:t>t</w:t>
      </w:r>
      <w:r w:rsidRPr="008412D2">
        <w:rPr>
          <w:rFonts w:cs="Arial"/>
          <w:sz w:val="20"/>
          <w:szCs w:val="20"/>
        </w:rPr>
        <w:t>he Contracting Authority that they will have these resources at their disposal when necessary.</w:t>
      </w:r>
    </w:p>
    <w:p w14:paraId="7E5EF81F" w14:textId="787B4861" w:rsidR="00E30D24" w:rsidRPr="008412D2" w:rsidRDefault="00E30D24" w:rsidP="00225C0B">
      <w:pPr>
        <w:jc w:val="both"/>
        <w:rPr>
          <w:rFonts w:cs="Arial"/>
          <w:sz w:val="20"/>
          <w:szCs w:val="20"/>
        </w:rPr>
      </w:pPr>
      <w:r w:rsidRPr="008412D2">
        <w:rPr>
          <w:rFonts w:cs="Arial"/>
          <w:sz w:val="20"/>
          <w:szCs w:val="20"/>
        </w:rPr>
        <w:t>If the tender is from a consortium / joint venture</w:t>
      </w:r>
      <w:r w:rsidR="007B712E" w:rsidRPr="008412D2">
        <w:rPr>
          <w:rFonts w:cs="Arial"/>
          <w:sz w:val="20"/>
          <w:szCs w:val="20"/>
        </w:rPr>
        <w:t>,</w:t>
      </w:r>
      <w:r w:rsidRPr="008412D2">
        <w:rPr>
          <w:rFonts w:cs="Arial"/>
          <w:sz w:val="20"/>
          <w:szCs w:val="20"/>
        </w:rPr>
        <w:t xml:space="preserve"> </w:t>
      </w:r>
      <w:r w:rsidR="004951AD" w:rsidRPr="008412D2">
        <w:rPr>
          <w:rFonts w:cs="Arial"/>
          <w:sz w:val="20"/>
          <w:szCs w:val="20"/>
        </w:rPr>
        <w:t>t</w:t>
      </w:r>
      <w:r w:rsidRPr="008412D2">
        <w:rPr>
          <w:rFonts w:cs="Arial"/>
          <w:sz w:val="20"/>
          <w:szCs w:val="20"/>
        </w:rPr>
        <w:t xml:space="preserve">enderers must ensure that all the relevant information is provided and where necessary, provide the information requested separately for each party. </w:t>
      </w:r>
      <w:r w:rsidR="007B712E" w:rsidRPr="008412D2">
        <w:rPr>
          <w:rFonts w:cs="Arial"/>
          <w:sz w:val="20"/>
          <w:szCs w:val="20"/>
        </w:rPr>
        <w:t xml:space="preserve">Relevant information relates to where a tenderer is relying on the resources to qualify (e.g. turnover, </w:t>
      </w:r>
      <w:r w:rsidR="008E66CA" w:rsidRPr="008412D2">
        <w:rPr>
          <w:rFonts w:cs="Arial"/>
          <w:sz w:val="20"/>
          <w:szCs w:val="20"/>
        </w:rPr>
        <w:t>personnel</w:t>
      </w:r>
      <w:r w:rsidR="007B712E" w:rsidRPr="008412D2">
        <w:rPr>
          <w:rFonts w:cs="Arial"/>
          <w:sz w:val="20"/>
          <w:szCs w:val="20"/>
        </w:rPr>
        <w:t>, previous experience) and</w:t>
      </w:r>
      <w:r w:rsidR="004951AD" w:rsidRPr="008412D2">
        <w:rPr>
          <w:rFonts w:cs="Arial"/>
          <w:sz w:val="20"/>
          <w:szCs w:val="20"/>
        </w:rPr>
        <w:t>/o</w:t>
      </w:r>
      <w:r w:rsidR="007B712E" w:rsidRPr="008412D2">
        <w:rPr>
          <w:rFonts w:cs="Arial"/>
          <w:sz w:val="20"/>
          <w:szCs w:val="20"/>
        </w:rPr>
        <w:t xml:space="preserve">r to deliver contracts.  </w:t>
      </w:r>
      <w:r w:rsidRPr="008412D2">
        <w:rPr>
          <w:rFonts w:cs="Arial"/>
          <w:sz w:val="20"/>
          <w:szCs w:val="20"/>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1D1FD7A7" w14:textId="6529DC40" w:rsidR="00E30D24" w:rsidRPr="001C031C" w:rsidRDefault="00E30D24" w:rsidP="00225C0B">
      <w:pPr>
        <w:spacing w:before="0" w:after="160" w:line="259" w:lineRule="auto"/>
        <w:jc w:val="both"/>
        <w:rPr>
          <w:rFonts w:cs="Arial"/>
          <w:sz w:val="20"/>
          <w:szCs w:val="20"/>
        </w:rPr>
      </w:pPr>
      <w:r w:rsidRPr="008412D2">
        <w:rPr>
          <w:rFonts w:cs="Arial"/>
          <w:color w:val="C00000"/>
          <w:sz w:val="20"/>
          <w:szCs w:val="20"/>
        </w:rPr>
        <w:br w:type="page"/>
      </w:r>
    </w:p>
    <w:p w14:paraId="79757462" w14:textId="5B52AE58" w:rsidR="00670182" w:rsidRPr="008412D2" w:rsidRDefault="009C3228">
      <w:pPr>
        <w:pStyle w:val="Heading1"/>
        <w:rPr>
          <w:sz w:val="22"/>
          <w:szCs w:val="20"/>
        </w:rPr>
      </w:pPr>
      <w:bookmarkStart w:id="16" w:name="_Toc199142190"/>
      <w:bookmarkStart w:id="17" w:name="_Toc202513750"/>
      <w:r w:rsidRPr="008412D2">
        <w:rPr>
          <w:sz w:val="22"/>
          <w:szCs w:val="20"/>
        </w:rPr>
        <w:lastRenderedPageBreak/>
        <w:t>ABOUT</w:t>
      </w:r>
      <w:r w:rsidR="00670182" w:rsidRPr="008412D2">
        <w:rPr>
          <w:sz w:val="22"/>
          <w:szCs w:val="20"/>
        </w:rPr>
        <w:t xml:space="preserve"> THE FRAMEWORK AGREEMENT</w:t>
      </w:r>
      <w:bookmarkEnd w:id="16"/>
      <w:bookmarkEnd w:id="17"/>
      <w:r w:rsidR="00670182" w:rsidRPr="008412D2">
        <w:rPr>
          <w:sz w:val="22"/>
          <w:szCs w:val="20"/>
        </w:rPr>
        <w:t xml:space="preserve"> </w:t>
      </w:r>
    </w:p>
    <w:p w14:paraId="29FEDC7F" w14:textId="77777777" w:rsidR="00670182" w:rsidRPr="008412D2" w:rsidRDefault="00670182" w:rsidP="00225C0B">
      <w:pPr>
        <w:jc w:val="both"/>
        <w:rPr>
          <w:rFonts w:cs="Arial"/>
          <w:sz w:val="20"/>
          <w:szCs w:val="20"/>
        </w:rPr>
      </w:pPr>
    </w:p>
    <w:p w14:paraId="315DC895" w14:textId="2F9D61B2" w:rsidR="00670182" w:rsidRPr="008412D2" w:rsidRDefault="00670182" w:rsidP="00893B57">
      <w:pPr>
        <w:pStyle w:val="Heading2"/>
        <w:rPr>
          <w:sz w:val="20"/>
          <w:szCs w:val="20"/>
        </w:rPr>
      </w:pPr>
      <w:bookmarkStart w:id="18" w:name="_Toc199142191"/>
      <w:bookmarkStart w:id="19" w:name="_Toc202513751"/>
      <w:r w:rsidRPr="008412D2">
        <w:rPr>
          <w:sz w:val="20"/>
          <w:szCs w:val="20"/>
        </w:rPr>
        <w:t>Type of Framework</w:t>
      </w:r>
      <w:bookmarkEnd w:id="18"/>
      <w:bookmarkEnd w:id="19"/>
      <w:r w:rsidRPr="008412D2">
        <w:rPr>
          <w:sz w:val="20"/>
          <w:szCs w:val="20"/>
        </w:rPr>
        <w:t xml:space="preserve"> </w:t>
      </w:r>
    </w:p>
    <w:p w14:paraId="4042E91E" w14:textId="4FBDF66A" w:rsidR="005177BF" w:rsidRPr="008412D2" w:rsidRDefault="002B732A" w:rsidP="005177BF">
      <w:pPr>
        <w:jc w:val="both"/>
        <w:rPr>
          <w:rFonts w:cs="Arial"/>
          <w:sz w:val="20"/>
          <w:szCs w:val="20"/>
        </w:rPr>
      </w:pPr>
      <w:r w:rsidRPr="008412D2">
        <w:rPr>
          <w:rFonts w:cs="Arial"/>
          <w:sz w:val="20"/>
          <w:szCs w:val="20"/>
        </w:rPr>
        <w:t>Th</w:t>
      </w:r>
      <w:r w:rsidR="005177BF" w:rsidRPr="008412D2">
        <w:rPr>
          <w:rFonts w:cs="Arial"/>
          <w:sz w:val="20"/>
          <w:szCs w:val="20"/>
        </w:rPr>
        <w:t>e</w:t>
      </w:r>
      <w:r w:rsidRPr="008412D2">
        <w:rPr>
          <w:rFonts w:cs="Arial"/>
          <w:sz w:val="20"/>
          <w:szCs w:val="20"/>
        </w:rPr>
        <w:t xml:space="preserve"> </w:t>
      </w:r>
      <w:r w:rsidR="005177BF" w:rsidRPr="008412D2">
        <w:rPr>
          <w:rFonts w:cs="Arial"/>
          <w:sz w:val="20"/>
          <w:szCs w:val="20"/>
        </w:rPr>
        <w:t xml:space="preserve">Contracting Authority </w:t>
      </w:r>
      <w:r w:rsidR="00BB65C9" w:rsidRPr="008412D2">
        <w:rPr>
          <w:rFonts w:cs="Arial"/>
          <w:sz w:val="20"/>
          <w:szCs w:val="20"/>
        </w:rPr>
        <w:t>invites tenders</w:t>
      </w:r>
      <w:r w:rsidR="005177BF" w:rsidRPr="008412D2">
        <w:rPr>
          <w:rFonts w:cs="Arial"/>
          <w:sz w:val="20"/>
          <w:szCs w:val="20"/>
        </w:rPr>
        <w:t xml:space="preserve"> for the establishment of a framework agreement. A framework agreement constitutes a means of establishing overall terms and conditions in accordance with which, for a specified duration, individual contracts may or may not be awarded.</w:t>
      </w:r>
    </w:p>
    <w:p w14:paraId="08639D91" w14:textId="368AC09A" w:rsidR="002B732A" w:rsidRPr="008412D2" w:rsidRDefault="005177BF" w:rsidP="005177BF">
      <w:pPr>
        <w:jc w:val="both"/>
        <w:rPr>
          <w:rFonts w:cs="Arial"/>
          <w:sz w:val="20"/>
          <w:szCs w:val="20"/>
        </w:rPr>
      </w:pPr>
      <w:r w:rsidRPr="008412D2">
        <w:rPr>
          <w:rFonts w:cs="Arial"/>
          <w:sz w:val="20"/>
          <w:szCs w:val="20"/>
        </w:rPr>
        <w:t>This competition relates to the establishment of a single-</w:t>
      </w:r>
      <w:r w:rsidR="007E724C" w:rsidRPr="008412D2">
        <w:rPr>
          <w:rFonts w:cs="Arial"/>
          <w:sz w:val="20"/>
          <w:szCs w:val="20"/>
        </w:rPr>
        <w:t>party</w:t>
      </w:r>
      <w:r w:rsidRPr="008412D2">
        <w:rPr>
          <w:rFonts w:cs="Arial"/>
          <w:sz w:val="20"/>
          <w:szCs w:val="20"/>
        </w:rPr>
        <w:t xml:space="preserve"> framework with one economic operator. </w:t>
      </w:r>
    </w:p>
    <w:p w14:paraId="0E592AE6" w14:textId="45A31387" w:rsidR="00A71BFD" w:rsidRPr="008412D2" w:rsidRDefault="005B575B" w:rsidP="00893B57">
      <w:pPr>
        <w:pStyle w:val="Heading2"/>
        <w:rPr>
          <w:sz w:val="20"/>
          <w:szCs w:val="20"/>
        </w:rPr>
      </w:pPr>
      <w:bookmarkStart w:id="20" w:name="_Toc67059479"/>
      <w:bookmarkStart w:id="21" w:name="_Toc67059592"/>
      <w:bookmarkStart w:id="22" w:name="_Toc67059705"/>
      <w:bookmarkStart w:id="23" w:name="_Toc67059855"/>
      <w:bookmarkStart w:id="24" w:name="_Toc67060638"/>
      <w:bookmarkStart w:id="25" w:name="_Toc199142192"/>
      <w:bookmarkStart w:id="26" w:name="_Toc202513752"/>
      <w:bookmarkEnd w:id="20"/>
      <w:bookmarkEnd w:id="21"/>
      <w:bookmarkEnd w:id="22"/>
      <w:bookmarkEnd w:id="23"/>
      <w:bookmarkEnd w:id="24"/>
      <w:r w:rsidRPr="008412D2">
        <w:rPr>
          <w:sz w:val="20"/>
          <w:szCs w:val="20"/>
        </w:rPr>
        <w:t xml:space="preserve">Overview </w:t>
      </w:r>
      <w:r w:rsidR="00A71BFD" w:rsidRPr="008412D2">
        <w:rPr>
          <w:sz w:val="20"/>
          <w:szCs w:val="20"/>
        </w:rPr>
        <w:t>of Requirements under the Framework</w:t>
      </w:r>
      <w:bookmarkEnd w:id="25"/>
      <w:r w:rsidR="00A71BFD" w:rsidRPr="008412D2">
        <w:rPr>
          <w:sz w:val="20"/>
          <w:szCs w:val="20"/>
        </w:rPr>
        <w:t xml:space="preserve"> </w:t>
      </w:r>
      <w:r w:rsidR="008D3CBA" w:rsidRPr="008412D2">
        <w:rPr>
          <w:sz w:val="20"/>
          <w:szCs w:val="20"/>
        </w:rPr>
        <w:t>Agreement</w:t>
      </w:r>
      <w:bookmarkEnd w:id="26"/>
    </w:p>
    <w:p w14:paraId="321E87F6" w14:textId="70654450" w:rsidR="005177BF" w:rsidRPr="008412D2" w:rsidRDefault="005177BF" w:rsidP="008E66CA">
      <w:pPr>
        <w:pStyle w:val="Heading3"/>
        <w:rPr>
          <w:b/>
          <w:bCs/>
          <w:sz w:val="20"/>
          <w:szCs w:val="20"/>
        </w:rPr>
      </w:pPr>
      <w:bookmarkStart w:id="27" w:name="_Toc199142193"/>
      <w:bookmarkStart w:id="28" w:name="_Toc202513753"/>
      <w:r w:rsidRPr="008412D2">
        <w:rPr>
          <w:b/>
          <w:bCs/>
          <w:sz w:val="20"/>
          <w:szCs w:val="20"/>
        </w:rPr>
        <w:t>The Scope of the Framework</w:t>
      </w:r>
      <w:r w:rsidR="009C3228" w:rsidRPr="008412D2">
        <w:rPr>
          <w:b/>
          <w:bCs/>
          <w:sz w:val="20"/>
          <w:szCs w:val="20"/>
        </w:rPr>
        <w:t xml:space="preserve"> Agreement</w:t>
      </w:r>
      <w:bookmarkEnd w:id="27"/>
      <w:bookmarkEnd w:id="28"/>
    </w:p>
    <w:p w14:paraId="701E530D" w14:textId="7E7518EC" w:rsidR="00A27677" w:rsidRPr="00B80163" w:rsidRDefault="00F556D1" w:rsidP="00A27677">
      <w:pPr>
        <w:jc w:val="both"/>
        <w:rPr>
          <w:rFonts w:cs="Arial"/>
          <w:sz w:val="20"/>
          <w:szCs w:val="20"/>
        </w:rPr>
      </w:pPr>
      <w:r w:rsidRPr="00B80163">
        <w:rPr>
          <w:rFonts w:cs="Arial"/>
          <w:sz w:val="20"/>
          <w:szCs w:val="20"/>
        </w:rPr>
        <w:t xml:space="preserve">The </w:t>
      </w:r>
      <w:r w:rsidR="00A27677" w:rsidRPr="00B80163">
        <w:rPr>
          <w:rFonts w:cs="Arial"/>
          <w:sz w:val="20"/>
          <w:szCs w:val="20"/>
        </w:rPr>
        <w:t>Services comprises the provision of a single supplier to the local government sector to support the use and adoption of the following Cisco products:</w:t>
      </w:r>
    </w:p>
    <w:p w14:paraId="56650F6F" w14:textId="54C5210E" w:rsidR="00A27677" w:rsidRPr="00B80163" w:rsidRDefault="00A27677" w:rsidP="00A27677">
      <w:pPr>
        <w:pStyle w:val="ListParagraph"/>
        <w:numPr>
          <w:ilvl w:val="0"/>
          <w:numId w:val="15"/>
        </w:numPr>
        <w:jc w:val="both"/>
        <w:rPr>
          <w:rFonts w:cs="Arial"/>
          <w:sz w:val="20"/>
          <w:szCs w:val="20"/>
        </w:rPr>
      </w:pPr>
      <w:r w:rsidRPr="00B80163">
        <w:rPr>
          <w:rFonts w:cs="Arial"/>
          <w:sz w:val="20"/>
          <w:szCs w:val="20"/>
        </w:rPr>
        <w:t>DUO</w:t>
      </w:r>
    </w:p>
    <w:p w14:paraId="7E0DFCF2" w14:textId="55609524" w:rsidR="00A27677" w:rsidRPr="00B80163" w:rsidRDefault="00A27677" w:rsidP="00A27677">
      <w:pPr>
        <w:pStyle w:val="ListParagraph"/>
        <w:numPr>
          <w:ilvl w:val="0"/>
          <w:numId w:val="15"/>
        </w:numPr>
        <w:jc w:val="both"/>
        <w:rPr>
          <w:rFonts w:cs="Arial"/>
          <w:sz w:val="20"/>
          <w:szCs w:val="20"/>
        </w:rPr>
      </w:pPr>
      <w:r w:rsidRPr="00B80163">
        <w:rPr>
          <w:rFonts w:cs="Arial"/>
          <w:sz w:val="20"/>
          <w:szCs w:val="20"/>
        </w:rPr>
        <w:t>Umbrella</w:t>
      </w:r>
    </w:p>
    <w:p w14:paraId="79ADD821" w14:textId="1F50FD4F" w:rsidR="00A27677" w:rsidRPr="00B80163" w:rsidRDefault="00A27677" w:rsidP="00A27677">
      <w:pPr>
        <w:pStyle w:val="ListParagraph"/>
        <w:numPr>
          <w:ilvl w:val="0"/>
          <w:numId w:val="15"/>
        </w:numPr>
        <w:jc w:val="both"/>
        <w:rPr>
          <w:rFonts w:cs="Arial"/>
          <w:sz w:val="20"/>
          <w:szCs w:val="20"/>
        </w:rPr>
      </w:pPr>
      <w:r w:rsidRPr="00B80163">
        <w:rPr>
          <w:rFonts w:cs="Arial"/>
          <w:sz w:val="20"/>
          <w:szCs w:val="20"/>
        </w:rPr>
        <w:t>Secure Access</w:t>
      </w:r>
    </w:p>
    <w:p w14:paraId="25C91C8C" w14:textId="0A78C72B" w:rsidR="00A27677" w:rsidRPr="00B80163" w:rsidRDefault="00A27677" w:rsidP="00A27677">
      <w:pPr>
        <w:jc w:val="both"/>
        <w:rPr>
          <w:rFonts w:cs="Arial"/>
          <w:sz w:val="20"/>
          <w:szCs w:val="20"/>
        </w:rPr>
      </w:pPr>
      <w:r w:rsidRPr="00B80163">
        <w:rPr>
          <w:rFonts w:cs="Arial"/>
          <w:sz w:val="20"/>
          <w:szCs w:val="20"/>
        </w:rPr>
        <w:t>Through the provision of licenses, support, and professional services days to ensure that each local authority can avail of the full potential of the products through the optimal configuration of the software based on licensing.</w:t>
      </w:r>
    </w:p>
    <w:p w14:paraId="2F58F589" w14:textId="77777777" w:rsidR="00A27677" w:rsidRPr="00B80163" w:rsidRDefault="00A27677" w:rsidP="00A27677">
      <w:pPr>
        <w:jc w:val="both"/>
        <w:rPr>
          <w:rFonts w:cs="Arial"/>
          <w:sz w:val="20"/>
          <w:szCs w:val="20"/>
        </w:rPr>
      </w:pPr>
      <w:r w:rsidRPr="00B80163">
        <w:rPr>
          <w:rFonts w:cs="Arial"/>
          <w:sz w:val="20"/>
          <w:szCs w:val="20"/>
        </w:rPr>
        <w:t>The service will be managed by the LGMA but there will be direct engagement between the successful supplier and the participating organisations.</w:t>
      </w:r>
    </w:p>
    <w:p w14:paraId="02D057F9" w14:textId="758E6936" w:rsidR="00A27677" w:rsidRPr="00B80163" w:rsidRDefault="00A27677" w:rsidP="00A27677">
      <w:pPr>
        <w:jc w:val="both"/>
        <w:rPr>
          <w:rFonts w:cs="Arial"/>
          <w:sz w:val="20"/>
          <w:szCs w:val="20"/>
        </w:rPr>
      </w:pPr>
      <w:r w:rsidRPr="00B80163">
        <w:rPr>
          <w:rFonts w:cs="Arial"/>
          <w:sz w:val="20"/>
          <w:szCs w:val="20"/>
        </w:rPr>
        <w:t>The service will allow local authorities and the LGMA to purchase the following services from the framework</w:t>
      </w:r>
      <w:r w:rsidR="00E779AF">
        <w:rPr>
          <w:rFonts w:cs="Arial"/>
          <w:sz w:val="20"/>
          <w:szCs w:val="20"/>
        </w:rPr>
        <w:t>:</w:t>
      </w:r>
    </w:p>
    <w:p w14:paraId="0DCB9EB6" w14:textId="5EAA1CA8" w:rsidR="00A27677" w:rsidRPr="00B80163" w:rsidRDefault="00A27677" w:rsidP="00D81EDA">
      <w:pPr>
        <w:pStyle w:val="ListParagraph"/>
        <w:numPr>
          <w:ilvl w:val="0"/>
          <w:numId w:val="17"/>
        </w:numPr>
        <w:ind w:hanging="294"/>
        <w:jc w:val="both"/>
        <w:rPr>
          <w:rFonts w:cs="Arial"/>
          <w:sz w:val="20"/>
          <w:szCs w:val="20"/>
        </w:rPr>
      </w:pPr>
      <w:r w:rsidRPr="00B80163">
        <w:rPr>
          <w:rFonts w:cs="Arial"/>
          <w:sz w:val="20"/>
          <w:szCs w:val="20"/>
        </w:rPr>
        <w:t>Licenses</w:t>
      </w:r>
    </w:p>
    <w:p w14:paraId="579468E3" w14:textId="58197F4D" w:rsidR="00A27677" w:rsidRPr="00B80163" w:rsidRDefault="00A27677" w:rsidP="00D81EDA">
      <w:pPr>
        <w:pStyle w:val="ListParagraph"/>
        <w:numPr>
          <w:ilvl w:val="1"/>
          <w:numId w:val="17"/>
        </w:numPr>
        <w:ind w:hanging="294"/>
        <w:jc w:val="both"/>
        <w:rPr>
          <w:rFonts w:cs="Arial"/>
          <w:sz w:val="20"/>
          <w:szCs w:val="20"/>
        </w:rPr>
      </w:pPr>
      <w:r w:rsidRPr="00B80163">
        <w:rPr>
          <w:rFonts w:cs="Arial"/>
          <w:sz w:val="20"/>
          <w:szCs w:val="20"/>
        </w:rPr>
        <w:t>Local authorities and the LGMA can purchase licences from the framework and apply them to their own solution</w:t>
      </w:r>
      <w:r w:rsidR="00EA7578">
        <w:rPr>
          <w:rFonts w:cs="Arial"/>
          <w:sz w:val="20"/>
          <w:szCs w:val="20"/>
        </w:rPr>
        <w:t>.</w:t>
      </w:r>
    </w:p>
    <w:p w14:paraId="7388A2DB" w14:textId="5E1A1810" w:rsidR="00A27677" w:rsidRPr="00B80163" w:rsidRDefault="00A27677" w:rsidP="00D81EDA">
      <w:pPr>
        <w:pStyle w:val="ListParagraph"/>
        <w:numPr>
          <w:ilvl w:val="0"/>
          <w:numId w:val="17"/>
        </w:numPr>
        <w:ind w:hanging="294"/>
        <w:jc w:val="both"/>
        <w:rPr>
          <w:rFonts w:cs="Arial"/>
          <w:sz w:val="20"/>
          <w:szCs w:val="20"/>
        </w:rPr>
      </w:pPr>
      <w:r w:rsidRPr="00B80163">
        <w:rPr>
          <w:rFonts w:cs="Arial"/>
          <w:sz w:val="20"/>
          <w:szCs w:val="20"/>
        </w:rPr>
        <w:t>Managed Service</w:t>
      </w:r>
    </w:p>
    <w:p w14:paraId="5BDC95F5" w14:textId="1BE6A93D" w:rsidR="00A27677" w:rsidRPr="00B80163" w:rsidRDefault="00A27677" w:rsidP="00D81EDA">
      <w:pPr>
        <w:pStyle w:val="ListParagraph"/>
        <w:numPr>
          <w:ilvl w:val="1"/>
          <w:numId w:val="17"/>
        </w:numPr>
        <w:ind w:hanging="294"/>
        <w:jc w:val="both"/>
        <w:rPr>
          <w:rFonts w:cs="Arial"/>
          <w:sz w:val="20"/>
          <w:szCs w:val="20"/>
        </w:rPr>
      </w:pPr>
      <w:r w:rsidRPr="00B80163">
        <w:rPr>
          <w:rFonts w:cs="Arial"/>
          <w:sz w:val="20"/>
          <w:szCs w:val="20"/>
        </w:rPr>
        <w:t>Local authorities and the LGMA can purchase a managed service from the framework. The managed service provider will maintain the configuration of the covered solution, assist in realising full benefits of the solution and update relevant areas within the solution to assist local authorities</w:t>
      </w:r>
      <w:r w:rsidR="00226634">
        <w:rPr>
          <w:rFonts w:cs="Arial"/>
          <w:sz w:val="20"/>
          <w:szCs w:val="20"/>
        </w:rPr>
        <w:t xml:space="preserve"> and the LGMA</w:t>
      </w:r>
      <w:r w:rsidRPr="00B80163">
        <w:rPr>
          <w:rFonts w:cs="Arial"/>
          <w:sz w:val="20"/>
          <w:szCs w:val="20"/>
        </w:rPr>
        <w:t xml:space="preserve"> in protecting them from security incidents.</w:t>
      </w:r>
    </w:p>
    <w:p w14:paraId="3871AF25" w14:textId="3A88B7B5" w:rsidR="00A27677" w:rsidRPr="00B80163" w:rsidRDefault="00A27677" w:rsidP="00D81EDA">
      <w:pPr>
        <w:pStyle w:val="ListParagraph"/>
        <w:numPr>
          <w:ilvl w:val="0"/>
          <w:numId w:val="17"/>
        </w:numPr>
        <w:ind w:hanging="294"/>
        <w:jc w:val="both"/>
        <w:rPr>
          <w:rFonts w:cs="Arial"/>
          <w:sz w:val="20"/>
          <w:szCs w:val="20"/>
        </w:rPr>
      </w:pPr>
      <w:r w:rsidRPr="00B80163">
        <w:rPr>
          <w:rFonts w:cs="Arial"/>
          <w:sz w:val="20"/>
          <w:szCs w:val="20"/>
        </w:rPr>
        <w:t>Support</w:t>
      </w:r>
    </w:p>
    <w:p w14:paraId="7C5901CB" w14:textId="3DABC9BA" w:rsidR="00A27677" w:rsidRPr="00B80163" w:rsidRDefault="00A27677" w:rsidP="00D81EDA">
      <w:pPr>
        <w:pStyle w:val="ListParagraph"/>
        <w:numPr>
          <w:ilvl w:val="1"/>
          <w:numId w:val="17"/>
        </w:numPr>
        <w:ind w:hanging="294"/>
        <w:jc w:val="both"/>
        <w:rPr>
          <w:rFonts w:cs="Arial"/>
          <w:sz w:val="20"/>
          <w:szCs w:val="20"/>
        </w:rPr>
      </w:pPr>
      <w:r w:rsidRPr="00B80163">
        <w:rPr>
          <w:rFonts w:cs="Arial"/>
          <w:sz w:val="20"/>
          <w:szCs w:val="20"/>
        </w:rPr>
        <w:t>Local authorities and the LGMA will have direct access to Cisco support where they purchase either licences or a managed service.</w:t>
      </w:r>
    </w:p>
    <w:p w14:paraId="7DA6C366" w14:textId="7A1DB688" w:rsidR="00A27677" w:rsidRPr="00B80163" w:rsidRDefault="00A27677" w:rsidP="00D81EDA">
      <w:pPr>
        <w:pStyle w:val="ListParagraph"/>
        <w:numPr>
          <w:ilvl w:val="0"/>
          <w:numId w:val="17"/>
        </w:numPr>
        <w:ind w:hanging="294"/>
        <w:jc w:val="both"/>
        <w:rPr>
          <w:rFonts w:cs="Arial"/>
          <w:sz w:val="20"/>
          <w:szCs w:val="20"/>
        </w:rPr>
      </w:pPr>
      <w:r w:rsidRPr="00B80163">
        <w:rPr>
          <w:rFonts w:cs="Arial"/>
          <w:sz w:val="20"/>
          <w:szCs w:val="20"/>
        </w:rPr>
        <w:t>Professional Services days</w:t>
      </w:r>
    </w:p>
    <w:p w14:paraId="01A32D99" w14:textId="6535950C" w:rsidR="00A27677" w:rsidRPr="00B80163" w:rsidRDefault="00A27677" w:rsidP="00D81EDA">
      <w:pPr>
        <w:pStyle w:val="ListParagraph"/>
        <w:numPr>
          <w:ilvl w:val="1"/>
          <w:numId w:val="17"/>
        </w:numPr>
        <w:ind w:hanging="294"/>
        <w:jc w:val="both"/>
        <w:rPr>
          <w:rFonts w:cs="Arial"/>
          <w:sz w:val="20"/>
          <w:szCs w:val="20"/>
        </w:rPr>
      </w:pPr>
      <w:r w:rsidRPr="00B80163">
        <w:rPr>
          <w:rFonts w:cs="Arial"/>
          <w:sz w:val="20"/>
          <w:szCs w:val="20"/>
        </w:rPr>
        <w:t>Local authorities and the LGMA will be able to access Cisco qualified personnel to assist them in configuring solutions, extracting full benefit from solutions</w:t>
      </w:r>
      <w:r w:rsidR="00EA7578">
        <w:rPr>
          <w:rFonts w:cs="Arial"/>
          <w:sz w:val="20"/>
          <w:szCs w:val="20"/>
        </w:rPr>
        <w:t>.</w:t>
      </w:r>
    </w:p>
    <w:p w14:paraId="6C18FEB3" w14:textId="7B8AD004" w:rsidR="00A27677" w:rsidRPr="00776961" w:rsidRDefault="00A27677" w:rsidP="00A27677">
      <w:pPr>
        <w:jc w:val="both"/>
        <w:rPr>
          <w:rFonts w:cs="Arial"/>
          <w:sz w:val="20"/>
          <w:szCs w:val="20"/>
        </w:rPr>
      </w:pPr>
      <w:r w:rsidRPr="00776961">
        <w:rPr>
          <w:rFonts w:cs="Arial"/>
          <w:sz w:val="20"/>
          <w:szCs w:val="20"/>
        </w:rPr>
        <w:t>As part of the tender response, tenderers will be required to give costings to lic</w:t>
      </w:r>
      <w:r w:rsidR="004F3485" w:rsidRPr="00776961">
        <w:rPr>
          <w:rFonts w:cs="Arial"/>
          <w:sz w:val="20"/>
          <w:szCs w:val="20"/>
        </w:rPr>
        <w:t>ence purchase &amp; supp</w:t>
      </w:r>
      <w:r w:rsidR="00CE0B45" w:rsidRPr="00776961">
        <w:rPr>
          <w:rFonts w:cs="Arial"/>
          <w:sz w:val="20"/>
          <w:szCs w:val="20"/>
        </w:rPr>
        <w:t xml:space="preserve">ort </w:t>
      </w:r>
      <w:r w:rsidRPr="00776961">
        <w:rPr>
          <w:rFonts w:cs="Arial"/>
          <w:sz w:val="20"/>
          <w:szCs w:val="20"/>
        </w:rPr>
        <w:t xml:space="preserve">in </w:t>
      </w:r>
      <w:r w:rsidR="00CE0B45" w:rsidRPr="00776961">
        <w:rPr>
          <w:rFonts w:cs="Arial"/>
          <w:sz w:val="20"/>
          <w:szCs w:val="20"/>
        </w:rPr>
        <w:t>a</w:t>
      </w:r>
      <w:r w:rsidRPr="00776961">
        <w:rPr>
          <w:rFonts w:cs="Arial"/>
          <w:sz w:val="20"/>
          <w:szCs w:val="20"/>
        </w:rPr>
        <w:t xml:space="preserve"> </w:t>
      </w:r>
      <w:r w:rsidR="00CE0B45" w:rsidRPr="00776961">
        <w:rPr>
          <w:rFonts w:cs="Arial"/>
          <w:sz w:val="20"/>
          <w:szCs w:val="20"/>
        </w:rPr>
        <w:t>s</w:t>
      </w:r>
      <w:r w:rsidR="009A40D2" w:rsidRPr="00776961">
        <w:rPr>
          <w:rFonts w:cs="Arial"/>
          <w:sz w:val="20"/>
          <w:szCs w:val="20"/>
        </w:rPr>
        <w:t>eparate</w:t>
      </w:r>
      <w:r w:rsidRPr="00776961">
        <w:rPr>
          <w:rFonts w:cs="Arial"/>
          <w:sz w:val="20"/>
          <w:szCs w:val="20"/>
        </w:rPr>
        <w:t xml:space="preserve"> </w:t>
      </w:r>
      <w:r w:rsidR="00692D05" w:rsidRPr="00776961">
        <w:rPr>
          <w:rFonts w:cs="Arial"/>
          <w:sz w:val="20"/>
          <w:szCs w:val="20"/>
        </w:rPr>
        <w:t>excel spreadsheet.</w:t>
      </w:r>
      <w:r w:rsidRPr="00776961">
        <w:rPr>
          <w:rFonts w:cs="Arial"/>
          <w:sz w:val="20"/>
          <w:szCs w:val="20"/>
        </w:rPr>
        <w:t xml:space="preserve"> </w:t>
      </w:r>
    </w:p>
    <w:p w14:paraId="15F01B1B" w14:textId="7019ECE7" w:rsidR="00A27677" w:rsidRPr="00776961" w:rsidRDefault="004D7103" w:rsidP="00812751">
      <w:pPr>
        <w:pStyle w:val="ListParagraph"/>
        <w:numPr>
          <w:ilvl w:val="0"/>
          <w:numId w:val="19"/>
        </w:numPr>
        <w:jc w:val="both"/>
        <w:rPr>
          <w:rFonts w:cs="Arial"/>
          <w:sz w:val="20"/>
          <w:szCs w:val="20"/>
        </w:rPr>
      </w:pPr>
      <w:r w:rsidRPr="00776961">
        <w:rPr>
          <w:rFonts w:cs="Arial"/>
          <w:sz w:val="20"/>
          <w:szCs w:val="20"/>
        </w:rPr>
        <w:t>This excel spreadsheet contains a worksheet</w:t>
      </w:r>
      <w:r w:rsidR="00A81BF5" w:rsidRPr="00776961">
        <w:rPr>
          <w:rFonts w:cs="Arial"/>
          <w:sz w:val="20"/>
          <w:szCs w:val="20"/>
        </w:rPr>
        <w:t xml:space="preserve"> where tenderers will give a unit cost </w:t>
      </w:r>
      <w:r w:rsidR="006D5613" w:rsidRPr="00776961">
        <w:rPr>
          <w:rFonts w:cs="Arial"/>
          <w:sz w:val="20"/>
          <w:szCs w:val="20"/>
        </w:rPr>
        <w:t>for each</w:t>
      </w:r>
      <w:r w:rsidR="00A81BF5" w:rsidRPr="00776961">
        <w:rPr>
          <w:rFonts w:cs="Arial"/>
          <w:sz w:val="20"/>
          <w:szCs w:val="20"/>
        </w:rPr>
        <w:t xml:space="preserve"> </w:t>
      </w:r>
      <w:r w:rsidR="0066613F" w:rsidRPr="00776961">
        <w:rPr>
          <w:rFonts w:cs="Arial"/>
          <w:sz w:val="20"/>
          <w:szCs w:val="20"/>
        </w:rPr>
        <w:t>cisco product</w:t>
      </w:r>
      <w:r w:rsidR="006D5613" w:rsidRPr="00776961">
        <w:rPr>
          <w:rFonts w:cs="Arial"/>
          <w:sz w:val="20"/>
          <w:szCs w:val="20"/>
        </w:rPr>
        <w:t xml:space="preserve"> in terms of licence type, support and a </w:t>
      </w:r>
      <w:r w:rsidR="00BD571C" w:rsidRPr="00776961">
        <w:rPr>
          <w:rFonts w:cs="Arial"/>
          <w:sz w:val="20"/>
          <w:szCs w:val="20"/>
        </w:rPr>
        <w:t>notional quantity</w:t>
      </w:r>
      <w:r w:rsidR="00B16F51" w:rsidRPr="00776961">
        <w:rPr>
          <w:rFonts w:cs="Arial"/>
          <w:sz w:val="20"/>
          <w:szCs w:val="20"/>
        </w:rPr>
        <w:t xml:space="preserve"> to cal</w:t>
      </w:r>
      <w:r w:rsidR="00A27677" w:rsidRPr="00776961">
        <w:rPr>
          <w:rFonts w:cs="Arial"/>
          <w:sz w:val="20"/>
          <w:szCs w:val="20"/>
        </w:rPr>
        <w:t xml:space="preserve">culate </w:t>
      </w:r>
      <w:r w:rsidR="001A46F7" w:rsidRPr="00776961">
        <w:rPr>
          <w:rFonts w:cs="Arial"/>
          <w:sz w:val="20"/>
          <w:szCs w:val="20"/>
        </w:rPr>
        <w:t xml:space="preserve">a notional </w:t>
      </w:r>
      <w:r w:rsidR="00A27677" w:rsidRPr="00776961">
        <w:rPr>
          <w:rFonts w:cs="Arial"/>
          <w:sz w:val="20"/>
          <w:szCs w:val="20"/>
        </w:rPr>
        <w:t>cost of delivering the service</w:t>
      </w:r>
      <w:r w:rsidR="003524C8" w:rsidRPr="00776961">
        <w:rPr>
          <w:rFonts w:cs="Arial"/>
          <w:sz w:val="20"/>
          <w:szCs w:val="20"/>
        </w:rPr>
        <w:t>.</w:t>
      </w:r>
    </w:p>
    <w:p w14:paraId="4DFCAD32" w14:textId="1298EE8D" w:rsidR="005177BF" w:rsidRPr="00482035" w:rsidRDefault="00A27677" w:rsidP="00A27677">
      <w:pPr>
        <w:jc w:val="both"/>
        <w:rPr>
          <w:rFonts w:cs="Arial"/>
          <w:sz w:val="20"/>
          <w:szCs w:val="20"/>
        </w:rPr>
      </w:pPr>
      <w:r w:rsidRPr="00482035">
        <w:rPr>
          <w:rFonts w:cs="Arial"/>
          <w:sz w:val="20"/>
          <w:szCs w:val="20"/>
        </w:rPr>
        <w:lastRenderedPageBreak/>
        <w:t>The LGMA will manage the overall framework. However, each participating local authority or the LGMA will enter into a direct contract with the supplier for their specific requirements and will pay the supplier directly.</w:t>
      </w:r>
    </w:p>
    <w:p w14:paraId="38D3A181" w14:textId="1A2872D8" w:rsidR="009A40D2" w:rsidRPr="00EF5364" w:rsidRDefault="00A255D0" w:rsidP="00A255D0">
      <w:pPr>
        <w:jc w:val="both"/>
        <w:rPr>
          <w:rFonts w:cs="Arial"/>
          <w:color w:val="EE0000"/>
          <w:sz w:val="20"/>
          <w:szCs w:val="20"/>
        </w:rPr>
      </w:pPr>
      <w:r w:rsidRPr="00D509B1">
        <w:rPr>
          <w:rFonts w:cs="Arial"/>
          <w:color w:val="EE0000"/>
          <w:sz w:val="20"/>
          <w:szCs w:val="20"/>
        </w:rPr>
        <w:t>There is no initial contract - Notional Prices will be sought for the establishment of the framework</w:t>
      </w:r>
      <w:r w:rsidR="00EF5364" w:rsidRPr="00D509B1">
        <w:rPr>
          <w:rFonts w:cs="Arial"/>
          <w:color w:val="EE0000"/>
          <w:sz w:val="20"/>
          <w:szCs w:val="20"/>
        </w:rPr>
        <w:t xml:space="preserve"> as set as ceiling rates for </w:t>
      </w:r>
      <w:r w:rsidR="00366F1D" w:rsidRPr="00D509B1">
        <w:rPr>
          <w:rFonts w:cs="Arial"/>
          <w:color w:val="EE0000"/>
          <w:sz w:val="20"/>
          <w:szCs w:val="20"/>
        </w:rPr>
        <w:t>three (3)</w:t>
      </w:r>
      <w:r w:rsidR="00EF5364" w:rsidRPr="00D509B1">
        <w:rPr>
          <w:rFonts w:cs="Arial"/>
          <w:color w:val="EE0000"/>
          <w:sz w:val="20"/>
          <w:szCs w:val="20"/>
        </w:rPr>
        <w:t xml:space="preserve"> years and adjusted in </w:t>
      </w:r>
      <w:r w:rsidR="005A03DB" w:rsidRPr="00D509B1">
        <w:rPr>
          <w:rFonts w:cs="Arial"/>
          <w:color w:val="EE0000"/>
          <w:sz w:val="20"/>
          <w:szCs w:val="20"/>
        </w:rPr>
        <w:t xml:space="preserve">accordance with the CPI for </w:t>
      </w:r>
      <w:r w:rsidR="003B4897" w:rsidRPr="00D509B1">
        <w:rPr>
          <w:rFonts w:cs="Arial"/>
          <w:color w:val="EE0000"/>
          <w:sz w:val="20"/>
          <w:szCs w:val="20"/>
        </w:rPr>
        <w:t xml:space="preserve">the </w:t>
      </w:r>
      <w:r w:rsidR="005A03DB" w:rsidRPr="00D509B1">
        <w:rPr>
          <w:rFonts w:cs="Arial"/>
          <w:color w:val="EE0000"/>
          <w:sz w:val="20"/>
          <w:szCs w:val="20"/>
        </w:rPr>
        <w:t>subsequent year.</w:t>
      </w:r>
    </w:p>
    <w:p w14:paraId="0826912C" w14:textId="7071C9AF" w:rsidR="00061295" w:rsidRPr="008412D2" w:rsidRDefault="00061295" w:rsidP="00893B57">
      <w:pPr>
        <w:pStyle w:val="Heading2"/>
        <w:rPr>
          <w:sz w:val="20"/>
          <w:szCs w:val="20"/>
        </w:rPr>
      </w:pPr>
      <w:bookmarkStart w:id="29" w:name="_Toc199142197"/>
      <w:bookmarkStart w:id="30" w:name="_Toc202513754"/>
      <w:r w:rsidRPr="008412D2">
        <w:rPr>
          <w:sz w:val="20"/>
          <w:szCs w:val="20"/>
        </w:rPr>
        <w:t>Numbers admitted to the Framework</w:t>
      </w:r>
      <w:bookmarkEnd w:id="29"/>
      <w:bookmarkEnd w:id="30"/>
    </w:p>
    <w:p w14:paraId="02376CD8" w14:textId="35905D17" w:rsidR="00061295" w:rsidRPr="008412D2" w:rsidRDefault="00061295" w:rsidP="00061295">
      <w:pPr>
        <w:jc w:val="both"/>
        <w:rPr>
          <w:rFonts w:cs="Arial"/>
          <w:sz w:val="20"/>
          <w:szCs w:val="20"/>
        </w:rPr>
      </w:pPr>
      <w:r w:rsidRPr="008412D2">
        <w:rPr>
          <w:rFonts w:cs="Arial"/>
          <w:sz w:val="20"/>
          <w:szCs w:val="20"/>
        </w:rPr>
        <w:t>The framework agreement will be established as a single-</w:t>
      </w:r>
      <w:r w:rsidR="007E724C" w:rsidRPr="008412D2">
        <w:rPr>
          <w:rFonts w:cs="Arial"/>
          <w:sz w:val="20"/>
          <w:szCs w:val="20"/>
        </w:rPr>
        <w:t>party</w:t>
      </w:r>
      <w:r w:rsidRPr="008412D2">
        <w:rPr>
          <w:rFonts w:cs="Arial"/>
          <w:sz w:val="20"/>
          <w:szCs w:val="20"/>
        </w:rPr>
        <w:t xml:space="preserve"> framework agreement with the tenderer selected following the tender stage and the application of the award criteria and subject to that tenderer meeting the minimum criteria and rules.</w:t>
      </w:r>
    </w:p>
    <w:p w14:paraId="2357433B" w14:textId="6916D086" w:rsidR="00061295" w:rsidRPr="008412D2" w:rsidRDefault="00061295" w:rsidP="00893B57">
      <w:pPr>
        <w:pStyle w:val="Heading2"/>
        <w:rPr>
          <w:sz w:val="20"/>
          <w:szCs w:val="20"/>
        </w:rPr>
      </w:pPr>
      <w:bookmarkStart w:id="31" w:name="_Toc199142198"/>
      <w:bookmarkStart w:id="32" w:name="_Toc202513755"/>
      <w:r w:rsidRPr="008412D2">
        <w:rPr>
          <w:sz w:val="20"/>
          <w:szCs w:val="20"/>
        </w:rPr>
        <w:t>Duration of the Framework Agreement</w:t>
      </w:r>
      <w:bookmarkEnd w:id="31"/>
      <w:bookmarkEnd w:id="32"/>
    </w:p>
    <w:p w14:paraId="65BB0114" w14:textId="606BF1DD" w:rsidR="00061295" w:rsidRPr="00A91ECF" w:rsidRDefault="00061295" w:rsidP="008D3CBA">
      <w:pPr>
        <w:jc w:val="both"/>
        <w:rPr>
          <w:rFonts w:cs="Arial"/>
          <w:sz w:val="20"/>
          <w:szCs w:val="20"/>
        </w:rPr>
      </w:pPr>
      <w:r w:rsidRPr="00D509B1">
        <w:rPr>
          <w:rFonts w:cs="Arial"/>
          <w:sz w:val="20"/>
          <w:szCs w:val="20"/>
        </w:rPr>
        <w:t xml:space="preserve">The framework agreement will be </w:t>
      </w:r>
      <w:r w:rsidR="00D7767B" w:rsidRPr="00D509B1">
        <w:rPr>
          <w:rFonts w:cs="Arial"/>
          <w:sz w:val="20"/>
          <w:szCs w:val="20"/>
        </w:rPr>
        <w:t xml:space="preserve">established </w:t>
      </w:r>
      <w:r w:rsidR="00451349" w:rsidRPr="00D509B1">
        <w:rPr>
          <w:rFonts w:cs="Arial"/>
          <w:sz w:val="20"/>
          <w:szCs w:val="20"/>
        </w:rPr>
        <w:t xml:space="preserve">for </w:t>
      </w:r>
      <w:r w:rsidR="00BA2974" w:rsidRPr="00D509B1">
        <w:rPr>
          <w:rFonts w:cs="Arial"/>
          <w:sz w:val="20"/>
          <w:szCs w:val="20"/>
        </w:rPr>
        <w:t>four</w:t>
      </w:r>
      <w:r w:rsidR="00862AD9" w:rsidRPr="00D509B1">
        <w:rPr>
          <w:rFonts w:cs="Arial"/>
          <w:sz w:val="20"/>
          <w:szCs w:val="20"/>
        </w:rPr>
        <w:t xml:space="preserve"> (</w:t>
      </w:r>
      <w:r w:rsidR="00BA2974" w:rsidRPr="00D509B1">
        <w:rPr>
          <w:rFonts w:cs="Arial"/>
          <w:sz w:val="20"/>
          <w:szCs w:val="20"/>
        </w:rPr>
        <w:t>4</w:t>
      </w:r>
      <w:r w:rsidR="00D7767B" w:rsidRPr="00D509B1">
        <w:rPr>
          <w:rFonts w:cs="Arial"/>
          <w:sz w:val="20"/>
          <w:szCs w:val="20"/>
        </w:rPr>
        <w:t>)</w:t>
      </w:r>
      <w:r w:rsidR="00723AE7" w:rsidRPr="00D509B1">
        <w:rPr>
          <w:rFonts w:cs="Arial"/>
          <w:sz w:val="20"/>
          <w:szCs w:val="20"/>
        </w:rPr>
        <w:t xml:space="preserve"> </w:t>
      </w:r>
      <w:r w:rsidRPr="00D509B1">
        <w:rPr>
          <w:rFonts w:cs="Arial"/>
          <w:sz w:val="20"/>
          <w:szCs w:val="20"/>
        </w:rPr>
        <w:t>years</w:t>
      </w:r>
      <w:r w:rsidR="00BA2974">
        <w:rPr>
          <w:rFonts w:cs="Arial"/>
          <w:sz w:val="20"/>
          <w:szCs w:val="20"/>
        </w:rPr>
        <w:t>.</w:t>
      </w:r>
    </w:p>
    <w:p w14:paraId="52255A85" w14:textId="77777777" w:rsidR="00061295" w:rsidRPr="00A91ECF" w:rsidRDefault="00061295" w:rsidP="008D3CBA">
      <w:pPr>
        <w:jc w:val="both"/>
        <w:rPr>
          <w:rFonts w:cs="Arial"/>
          <w:sz w:val="20"/>
          <w:szCs w:val="20"/>
        </w:rPr>
      </w:pPr>
      <w:r w:rsidRPr="00A91ECF">
        <w:rPr>
          <w:rFonts w:cs="Arial"/>
          <w:sz w:val="20"/>
          <w:szCs w:val="20"/>
        </w:rPr>
        <w:t>The Contracting Authority confirms that the period of any contracts awarded under the framework agreement may extend beyond the date of expiry of the agreement.</w:t>
      </w:r>
    </w:p>
    <w:p w14:paraId="0CCFFDF0" w14:textId="597191C8" w:rsidR="00061295" w:rsidRPr="008412D2" w:rsidRDefault="00061295" w:rsidP="00893B57">
      <w:pPr>
        <w:pStyle w:val="Heading2"/>
        <w:rPr>
          <w:sz w:val="20"/>
          <w:szCs w:val="20"/>
        </w:rPr>
      </w:pPr>
      <w:bookmarkStart w:id="33" w:name="_Toc199142199"/>
      <w:bookmarkStart w:id="34" w:name="_Toc202513756"/>
      <w:r w:rsidRPr="008412D2">
        <w:rPr>
          <w:sz w:val="20"/>
          <w:szCs w:val="20"/>
        </w:rPr>
        <w:t>Estimated Value for the Framework Agreement</w:t>
      </w:r>
      <w:bookmarkEnd w:id="33"/>
      <w:bookmarkEnd w:id="34"/>
    </w:p>
    <w:p w14:paraId="224DA4C0" w14:textId="1BD3D960" w:rsidR="00061295" w:rsidRPr="004746DC" w:rsidRDefault="00061295" w:rsidP="00061295">
      <w:pPr>
        <w:jc w:val="both"/>
        <w:rPr>
          <w:rFonts w:cs="Arial"/>
          <w:sz w:val="20"/>
          <w:szCs w:val="20"/>
        </w:rPr>
      </w:pPr>
      <w:r w:rsidRPr="008412D2">
        <w:rPr>
          <w:rFonts w:cs="Arial"/>
          <w:sz w:val="20"/>
          <w:szCs w:val="20"/>
        </w:rPr>
        <w:t xml:space="preserve">It is envisaged that maximum spend under this framework agreement </w:t>
      </w:r>
      <w:r w:rsidRPr="004746DC">
        <w:rPr>
          <w:rFonts w:cs="Arial"/>
          <w:sz w:val="20"/>
          <w:szCs w:val="20"/>
        </w:rPr>
        <w:t xml:space="preserve">will not exceed </w:t>
      </w:r>
      <w:r w:rsidRPr="005D26AB">
        <w:rPr>
          <w:rFonts w:cs="Arial"/>
          <w:sz w:val="20"/>
          <w:szCs w:val="20"/>
        </w:rPr>
        <w:t>€</w:t>
      </w:r>
      <w:r w:rsidR="004746DC" w:rsidRPr="005D26AB">
        <w:rPr>
          <w:rFonts w:cs="Arial"/>
          <w:sz w:val="20"/>
          <w:szCs w:val="20"/>
        </w:rPr>
        <w:t>6,000,000</w:t>
      </w:r>
      <w:r w:rsidRPr="004746DC">
        <w:rPr>
          <w:rFonts w:cs="Arial"/>
          <w:sz w:val="20"/>
          <w:szCs w:val="20"/>
        </w:rPr>
        <w:t xml:space="preserve"> excluding VAT</w:t>
      </w:r>
      <w:r w:rsidR="004746DC">
        <w:rPr>
          <w:rFonts w:cs="Arial"/>
          <w:sz w:val="20"/>
          <w:szCs w:val="20"/>
        </w:rPr>
        <w:t xml:space="preserve"> over the life of the framework</w:t>
      </w:r>
      <w:r w:rsidRPr="004746DC">
        <w:rPr>
          <w:rFonts w:cs="Arial"/>
          <w:sz w:val="20"/>
          <w:szCs w:val="20"/>
        </w:rPr>
        <w:t>.</w:t>
      </w:r>
      <w:r w:rsidR="00B23878" w:rsidRPr="004746DC">
        <w:rPr>
          <w:rFonts w:cs="Arial"/>
          <w:sz w:val="20"/>
          <w:szCs w:val="20"/>
        </w:rPr>
        <w:t xml:space="preserve">  </w:t>
      </w:r>
    </w:p>
    <w:p w14:paraId="3F4E4E6C" w14:textId="39DC88E6" w:rsidR="00061295" w:rsidRPr="006B6BE6" w:rsidRDefault="00061295" w:rsidP="00061295">
      <w:pPr>
        <w:jc w:val="both"/>
        <w:rPr>
          <w:rFonts w:cs="Arial"/>
          <w:sz w:val="20"/>
          <w:szCs w:val="20"/>
        </w:rPr>
      </w:pPr>
      <w:r w:rsidRPr="008412D2">
        <w:rPr>
          <w:rFonts w:cs="Arial"/>
          <w:sz w:val="20"/>
          <w:szCs w:val="20"/>
        </w:rPr>
        <w:t>It is emphasised, however, that this figure is provided strictly for indicative purposes only as there is no guaranteed expenditure under the framework agreement.</w:t>
      </w:r>
    </w:p>
    <w:p w14:paraId="3A235C27" w14:textId="5947E3A9" w:rsidR="00061295" w:rsidRPr="008412D2" w:rsidRDefault="00061295" w:rsidP="00893B57">
      <w:pPr>
        <w:pStyle w:val="Heading2"/>
        <w:rPr>
          <w:sz w:val="20"/>
          <w:szCs w:val="20"/>
        </w:rPr>
      </w:pPr>
      <w:bookmarkStart w:id="35" w:name="_Toc199142200"/>
      <w:bookmarkStart w:id="36" w:name="_Toc202513757"/>
      <w:r w:rsidRPr="008412D2">
        <w:rPr>
          <w:sz w:val="20"/>
          <w:szCs w:val="20"/>
        </w:rPr>
        <w:t>Awarding Contracts under the Framework Agreement</w:t>
      </w:r>
      <w:bookmarkEnd w:id="35"/>
      <w:bookmarkEnd w:id="36"/>
    </w:p>
    <w:p w14:paraId="7993129D" w14:textId="11F74C4A" w:rsidR="00061295" w:rsidRPr="008412D2" w:rsidRDefault="008E66CA" w:rsidP="00061295">
      <w:pPr>
        <w:jc w:val="both"/>
        <w:rPr>
          <w:rFonts w:cs="Arial"/>
          <w:sz w:val="20"/>
          <w:szCs w:val="20"/>
        </w:rPr>
      </w:pPr>
      <w:r w:rsidRPr="008412D2">
        <w:rPr>
          <w:rFonts w:cs="Arial"/>
          <w:sz w:val="20"/>
          <w:szCs w:val="20"/>
        </w:rPr>
        <w:t>Under a s</w:t>
      </w:r>
      <w:r w:rsidR="00061295" w:rsidRPr="008412D2">
        <w:rPr>
          <w:rFonts w:cs="Arial"/>
          <w:sz w:val="20"/>
          <w:szCs w:val="20"/>
        </w:rPr>
        <w:t>ingle-</w:t>
      </w:r>
      <w:r w:rsidR="007E724C" w:rsidRPr="008412D2">
        <w:rPr>
          <w:rFonts w:cs="Arial"/>
          <w:sz w:val="20"/>
          <w:szCs w:val="20"/>
        </w:rPr>
        <w:t>party</w:t>
      </w:r>
      <w:r w:rsidR="00061295" w:rsidRPr="008412D2">
        <w:rPr>
          <w:rFonts w:cs="Arial"/>
          <w:sz w:val="20"/>
          <w:szCs w:val="20"/>
        </w:rPr>
        <w:t xml:space="preserve"> framework agreement</w:t>
      </w:r>
      <w:r w:rsidR="005B575B" w:rsidRPr="008412D2">
        <w:rPr>
          <w:rFonts w:cs="Arial"/>
          <w:sz w:val="20"/>
          <w:szCs w:val="20"/>
        </w:rPr>
        <w:t>,</w:t>
      </w:r>
      <w:r w:rsidR="00061295" w:rsidRPr="008412D2">
        <w:rPr>
          <w:rFonts w:cs="Arial"/>
          <w:sz w:val="20"/>
          <w:szCs w:val="20"/>
        </w:rPr>
        <w:t xml:space="preserve">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1A3E180F" w14:textId="1D38526F" w:rsidR="00061295" w:rsidRPr="008412D2" w:rsidRDefault="00061295" w:rsidP="00893B57">
      <w:pPr>
        <w:pStyle w:val="Heading2"/>
        <w:rPr>
          <w:sz w:val="20"/>
          <w:szCs w:val="20"/>
        </w:rPr>
      </w:pPr>
      <w:bookmarkStart w:id="37" w:name="_Toc199142201"/>
      <w:bookmarkStart w:id="38" w:name="_Toc202513758"/>
      <w:r w:rsidRPr="008412D2">
        <w:rPr>
          <w:sz w:val="20"/>
          <w:szCs w:val="20"/>
        </w:rPr>
        <w:t>Right to tender outside of the Framework</w:t>
      </w:r>
      <w:bookmarkEnd w:id="37"/>
      <w:bookmarkEnd w:id="38"/>
    </w:p>
    <w:p w14:paraId="5B2DB736" w14:textId="3810B377" w:rsidR="00061295" w:rsidRPr="008412D2" w:rsidRDefault="00061295" w:rsidP="00061295">
      <w:pPr>
        <w:jc w:val="both"/>
        <w:rPr>
          <w:rFonts w:cs="Arial"/>
          <w:sz w:val="20"/>
          <w:szCs w:val="20"/>
        </w:rPr>
      </w:pPr>
      <w:r w:rsidRPr="008412D2">
        <w:rPr>
          <w:rFonts w:cs="Arial"/>
          <w:sz w:val="20"/>
          <w:szCs w:val="20"/>
        </w:rPr>
        <w:t xml:space="preserve">The Contracting Authority intends to use the framework for the procurement of requirements falling within its scope during the specified period; however, it reserves the right to go outside the framework </w:t>
      </w:r>
      <w:r w:rsidR="009C3228" w:rsidRPr="008412D2">
        <w:rPr>
          <w:rFonts w:cs="Arial"/>
          <w:sz w:val="20"/>
          <w:szCs w:val="20"/>
        </w:rPr>
        <w:t xml:space="preserve">agreement </w:t>
      </w:r>
      <w:r w:rsidRPr="008412D2">
        <w:rPr>
          <w:rFonts w:cs="Arial"/>
          <w:sz w:val="20"/>
          <w:szCs w:val="20"/>
        </w:rPr>
        <w:t xml:space="preserve">for the procurement of any requirement without reference to the Framework Member. Admission to a framework </w:t>
      </w:r>
      <w:r w:rsidR="009C3228" w:rsidRPr="008412D2">
        <w:rPr>
          <w:rFonts w:cs="Arial"/>
          <w:sz w:val="20"/>
          <w:szCs w:val="20"/>
        </w:rPr>
        <w:t xml:space="preserve">agreement </w:t>
      </w:r>
      <w:r w:rsidRPr="008412D2">
        <w:rPr>
          <w:rFonts w:cs="Arial"/>
          <w:sz w:val="20"/>
          <w:szCs w:val="20"/>
        </w:rPr>
        <w:t xml:space="preserve">does not guarantee the award of any contract to any economic operator, nor does it give the </w:t>
      </w:r>
      <w:r w:rsidR="007E724C" w:rsidRPr="008412D2">
        <w:rPr>
          <w:rFonts w:cs="Arial"/>
          <w:sz w:val="20"/>
          <w:szCs w:val="20"/>
        </w:rPr>
        <w:t>Framework M</w:t>
      </w:r>
      <w:r w:rsidR="00996D9C" w:rsidRPr="008412D2">
        <w:rPr>
          <w:rFonts w:cs="Arial"/>
          <w:sz w:val="20"/>
          <w:szCs w:val="20"/>
        </w:rPr>
        <w:t>e</w:t>
      </w:r>
      <w:r w:rsidR="007E724C" w:rsidRPr="008412D2">
        <w:rPr>
          <w:rFonts w:cs="Arial"/>
          <w:sz w:val="20"/>
          <w:szCs w:val="20"/>
        </w:rPr>
        <w:t>mber</w:t>
      </w:r>
      <w:r w:rsidRPr="008412D2">
        <w:rPr>
          <w:rFonts w:cs="Arial"/>
          <w:sz w:val="20"/>
          <w:szCs w:val="20"/>
        </w:rPr>
        <w:t xml:space="preserve"> the right to be consulted in respect of, or tender for, any contract.</w:t>
      </w:r>
    </w:p>
    <w:p w14:paraId="03DA8290" w14:textId="7AEF4B8F" w:rsidR="00061295" w:rsidRPr="008412D2" w:rsidRDefault="00061295" w:rsidP="00893B57">
      <w:pPr>
        <w:pStyle w:val="Heading2"/>
        <w:rPr>
          <w:sz w:val="20"/>
          <w:szCs w:val="20"/>
        </w:rPr>
      </w:pPr>
      <w:bookmarkStart w:id="39" w:name="_Toc199142202"/>
      <w:bookmarkStart w:id="40" w:name="_Toc202513759"/>
      <w:r w:rsidRPr="008412D2">
        <w:rPr>
          <w:sz w:val="20"/>
          <w:szCs w:val="20"/>
        </w:rPr>
        <w:t>Compliance with the Terms and Conditions of the Framework Agreement</w:t>
      </w:r>
      <w:bookmarkEnd w:id="39"/>
      <w:bookmarkEnd w:id="40"/>
    </w:p>
    <w:p w14:paraId="70CF9006" w14:textId="59A9C2CA" w:rsidR="00061295" w:rsidRPr="008412D2" w:rsidRDefault="00061295" w:rsidP="00061295">
      <w:pPr>
        <w:jc w:val="both"/>
        <w:rPr>
          <w:rFonts w:cs="Arial"/>
          <w:sz w:val="20"/>
          <w:szCs w:val="20"/>
        </w:rPr>
      </w:pPr>
      <w:r w:rsidRPr="00036978">
        <w:rPr>
          <w:rFonts w:cs="Arial"/>
          <w:sz w:val="20"/>
          <w:szCs w:val="20"/>
        </w:rPr>
        <w:t>Admission to the framework agreement will be conditional upon acceptance of the Contracting Authority’s Framework Terms and Conditions</w:t>
      </w:r>
      <w:r w:rsidR="004045BF" w:rsidRPr="00036978">
        <w:rPr>
          <w:rFonts w:cs="Arial"/>
          <w:sz w:val="20"/>
          <w:szCs w:val="20"/>
        </w:rPr>
        <w:t xml:space="preserve">. </w:t>
      </w:r>
    </w:p>
    <w:p w14:paraId="65D51B7B" w14:textId="0D126DDB" w:rsidR="00061295" w:rsidRPr="008412D2" w:rsidRDefault="00061295" w:rsidP="00061295">
      <w:pPr>
        <w:jc w:val="both"/>
        <w:rPr>
          <w:rFonts w:cs="Arial"/>
          <w:sz w:val="20"/>
          <w:szCs w:val="20"/>
        </w:rPr>
      </w:pPr>
      <w:r w:rsidRPr="008412D2">
        <w:rPr>
          <w:rFonts w:cs="Arial"/>
          <w:sz w:val="20"/>
          <w:szCs w:val="20"/>
        </w:rPr>
        <w:t xml:space="preserve">Tenderers are required to review these terms and conditions and indicate their acceptance thereof as part of their tender submission. Any reservation with regard to these terms should be submitted as a query in accordance with the procedure described in the </w:t>
      </w:r>
      <w:r w:rsidR="009C3228" w:rsidRPr="008412D2">
        <w:rPr>
          <w:rFonts w:cs="Arial"/>
          <w:sz w:val="20"/>
          <w:szCs w:val="20"/>
        </w:rPr>
        <w:t xml:space="preserve">Section below in the </w:t>
      </w:r>
      <w:r w:rsidRPr="008412D2">
        <w:rPr>
          <w:rFonts w:cs="Arial"/>
          <w:sz w:val="20"/>
          <w:szCs w:val="20"/>
        </w:rPr>
        <w:t>Instructions to Tenderers of this document.</w:t>
      </w:r>
    </w:p>
    <w:p w14:paraId="0F0CDDAB" w14:textId="170D1CEA" w:rsidR="005B575B" w:rsidRPr="008412D2" w:rsidRDefault="005B575B" w:rsidP="00893B57">
      <w:pPr>
        <w:pStyle w:val="Heading2"/>
        <w:rPr>
          <w:sz w:val="20"/>
          <w:szCs w:val="20"/>
        </w:rPr>
      </w:pPr>
      <w:bookmarkStart w:id="41" w:name="_Toc199142203"/>
      <w:bookmarkStart w:id="42" w:name="_Toc202513760"/>
      <w:bookmarkStart w:id="43" w:name="_Hlk199061358"/>
      <w:r w:rsidRPr="008412D2">
        <w:rPr>
          <w:sz w:val="20"/>
          <w:szCs w:val="20"/>
        </w:rPr>
        <w:t>Contract Terms and Condition</w:t>
      </w:r>
      <w:r w:rsidR="00C52F3E" w:rsidRPr="008412D2">
        <w:rPr>
          <w:sz w:val="20"/>
          <w:szCs w:val="20"/>
        </w:rPr>
        <w:t>s</w:t>
      </w:r>
      <w:bookmarkEnd w:id="41"/>
      <w:bookmarkEnd w:id="42"/>
    </w:p>
    <w:bookmarkEnd w:id="43"/>
    <w:p w14:paraId="215889C7" w14:textId="77777777" w:rsidR="005B575B" w:rsidRPr="008412D2" w:rsidRDefault="005B575B" w:rsidP="005B575B">
      <w:pPr>
        <w:rPr>
          <w:rFonts w:cs="Arial"/>
          <w:sz w:val="20"/>
          <w:szCs w:val="20"/>
        </w:rPr>
      </w:pPr>
      <w:r w:rsidRPr="00036978">
        <w:rPr>
          <w:rFonts w:cs="Arial"/>
          <w:sz w:val="20"/>
          <w:szCs w:val="20"/>
        </w:rPr>
        <w:t>I</w:t>
      </w:r>
      <w:r w:rsidR="005A051F" w:rsidRPr="00036978">
        <w:rPr>
          <w:rFonts w:cs="Arial"/>
          <w:sz w:val="20"/>
          <w:szCs w:val="20"/>
        </w:rPr>
        <w:t>n addition, tenderers should review the Contract Terms and Conditions which will apply to each discrete assignment under the framework, as appended at the relevant Appendix.</w:t>
      </w:r>
      <w:r w:rsidR="005A051F" w:rsidRPr="008412D2">
        <w:rPr>
          <w:rFonts w:cs="Arial"/>
          <w:sz w:val="20"/>
          <w:szCs w:val="20"/>
        </w:rPr>
        <w:t xml:space="preserve"> </w:t>
      </w:r>
    </w:p>
    <w:p w14:paraId="3B8C2DB4" w14:textId="1040CF2C" w:rsidR="00061295" w:rsidRPr="008412D2" w:rsidRDefault="00061295" w:rsidP="00893B57">
      <w:pPr>
        <w:pStyle w:val="Heading2"/>
        <w:rPr>
          <w:sz w:val="20"/>
          <w:szCs w:val="20"/>
        </w:rPr>
      </w:pPr>
      <w:bookmarkStart w:id="44" w:name="_Toc199142204"/>
      <w:bookmarkStart w:id="45" w:name="_Toc202513761"/>
      <w:r w:rsidRPr="008412D2">
        <w:rPr>
          <w:sz w:val="20"/>
          <w:szCs w:val="20"/>
        </w:rPr>
        <w:lastRenderedPageBreak/>
        <w:t>Award to Runner Up</w:t>
      </w:r>
      <w:bookmarkEnd w:id="44"/>
      <w:bookmarkEnd w:id="45"/>
    </w:p>
    <w:p w14:paraId="3FDC22D9" w14:textId="7FE19CF1" w:rsidR="00C52F3E" w:rsidRPr="008412D2" w:rsidRDefault="00C52F3E" w:rsidP="00632DDA">
      <w:pPr>
        <w:jc w:val="both"/>
        <w:rPr>
          <w:rFonts w:cs="Arial"/>
          <w:sz w:val="20"/>
          <w:szCs w:val="20"/>
        </w:rPr>
      </w:pPr>
      <w:r w:rsidRPr="008412D2">
        <w:rPr>
          <w:rFonts w:cs="Arial"/>
          <w:sz w:val="20"/>
          <w:szCs w:val="20"/>
        </w:rPr>
        <w:t xml:space="preserve">If for any reason, it is not possible to admit to the framework agreement the tenderer invited following the conclusion of this competitive process, the Contracting Authority reserves the right to invite the next highest scoring tenderer to join the framework agreement as appropriate, at any time during the tender validity period. </w:t>
      </w:r>
    </w:p>
    <w:p w14:paraId="4BB3DABD" w14:textId="3DDBCBEA" w:rsidR="00061295" w:rsidRDefault="00061295" w:rsidP="00061295">
      <w:pPr>
        <w:jc w:val="both"/>
        <w:rPr>
          <w:rFonts w:cs="Arial"/>
          <w:sz w:val="20"/>
          <w:szCs w:val="20"/>
        </w:rPr>
      </w:pPr>
      <w:r w:rsidRPr="008412D2">
        <w:rPr>
          <w:rFonts w:cs="Arial"/>
          <w:sz w:val="20"/>
          <w:szCs w:val="20"/>
        </w:rPr>
        <w:t>If, following the award of any contract under this framework agreement</w:t>
      </w:r>
      <w:r w:rsidR="00F237C9" w:rsidRPr="008412D2">
        <w:rPr>
          <w:rFonts w:cs="Arial"/>
          <w:sz w:val="20"/>
          <w:szCs w:val="20"/>
        </w:rPr>
        <w:t xml:space="preserve"> during the </w:t>
      </w:r>
      <w:r w:rsidR="00DF0279" w:rsidRPr="008412D2">
        <w:rPr>
          <w:rFonts w:cs="Arial"/>
          <w:sz w:val="20"/>
          <w:szCs w:val="20"/>
        </w:rPr>
        <w:t>tender validity period</w:t>
      </w:r>
      <w:r w:rsidRPr="008412D2">
        <w:rPr>
          <w:rFonts w:cs="Arial"/>
          <w:sz w:val="20"/>
          <w:szCs w:val="20"/>
        </w:rPr>
        <w:t xml:space="preserve">, the Framework Member cannot, for whatever reason, deliver the required services to the satisfaction of the Contracting Authority; the Contracting Authority reserves the right to award the </w:t>
      </w:r>
      <w:r w:rsidR="00C533DD" w:rsidRPr="008412D2">
        <w:rPr>
          <w:rFonts w:cs="Arial"/>
          <w:sz w:val="20"/>
          <w:szCs w:val="20"/>
        </w:rPr>
        <w:t>fr</w:t>
      </w:r>
      <w:r w:rsidR="00B55FEB" w:rsidRPr="008412D2">
        <w:rPr>
          <w:rFonts w:cs="Arial"/>
          <w:sz w:val="20"/>
          <w:szCs w:val="20"/>
        </w:rPr>
        <w:t xml:space="preserve">amework </w:t>
      </w:r>
      <w:r w:rsidRPr="008412D2">
        <w:rPr>
          <w:rFonts w:cs="Arial"/>
          <w:sz w:val="20"/>
          <w:szCs w:val="20"/>
        </w:rPr>
        <w:t>to the next highest scoring tenderer.</w:t>
      </w:r>
    </w:p>
    <w:p w14:paraId="45264D48" w14:textId="4B683615" w:rsidR="00061295" w:rsidRPr="008412D2" w:rsidRDefault="00061295" w:rsidP="00893B57">
      <w:pPr>
        <w:pStyle w:val="Heading2"/>
        <w:rPr>
          <w:sz w:val="20"/>
          <w:szCs w:val="20"/>
        </w:rPr>
      </w:pPr>
      <w:bookmarkStart w:id="46" w:name="_Toc199142209"/>
      <w:bookmarkStart w:id="47" w:name="_Toc202513762"/>
      <w:r w:rsidRPr="008412D2">
        <w:rPr>
          <w:sz w:val="20"/>
          <w:szCs w:val="20"/>
        </w:rPr>
        <w:t>Contract Management</w:t>
      </w:r>
      <w:bookmarkEnd w:id="46"/>
      <w:bookmarkEnd w:id="47"/>
    </w:p>
    <w:p w14:paraId="696FAF47" w14:textId="5580249C" w:rsidR="00061295" w:rsidRPr="008412D2" w:rsidRDefault="00061295" w:rsidP="00061295">
      <w:pPr>
        <w:spacing w:before="0" w:after="160" w:line="259" w:lineRule="auto"/>
        <w:jc w:val="both"/>
        <w:rPr>
          <w:rFonts w:cs="Arial"/>
          <w:sz w:val="20"/>
          <w:szCs w:val="20"/>
        </w:rPr>
      </w:pPr>
      <w:r w:rsidRPr="008C25D9">
        <w:rPr>
          <w:rFonts w:cs="Arial"/>
          <w:sz w:val="20"/>
          <w:szCs w:val="20"/>
        </w:rPr>
        <w:t>The Contracting Authority requires tenderers to nominate a dedicated contract manager who will act as the main point of contact for the duration of the framework. This</w:t>
      </w:r>
      <w:r w:rsidRPr="008412D2">
        <w:rPr>
          <w:rFonts w:cs="Arial"/>
          <w:sz w:val="20"/>
          <w:szCs w:val="20"/>
        </w:rPr>
        <w:t xml:space="preserve"> person shall have the authority to deal with all matters in relation to contracts and be responsible for the satisfactory delivery of the </w:t>
      </w:r>
      <w:r w:rsidRPr="008E3AAA">
        <w:rPr>
          <w:rFonts w:cs="Arial"/>
          <w:sz w:val="20"/>
          <w:szCs w:val="20"/>
        </w:rPr>
        <w:t>services</w:t>
      </w:r>
      <w:r w:rsidRPr="008412D2">
        <w:rPr>
          <w:rFonts w:cs="Arial"/>
          <w:sz w:val="20"/>
          <w:szCs w:val="20"/>
        </w:rPr>
        <w:t xml:space="preserve"> required. The duties of the contract manager will include the following:</w:t>
      </w:r>
    </w:p>
    <w:p w14:paraId="7CA414C0" w14:textId="20ECCB35" w:rsidR="00061295" w:rsidRPr="008412D2" w:rsidRDefault="00061295" w:rsidP="009371FE">
      <w:pPr>
        <w:pStyle w:val="ListParagraph"/>
        <w:numPr>
          <w:ilvl w:val="0"/>
          <w:numId w:val="4"/>
        </w:numPr>
        <w:spacing w:before="0" w:after="160" w:line="259" w:lineRule="auto"/>
        <w:jc w:val="both"/>
        <w:rPr>
          <w:rFonts w:cs="Arial"/>
          <w:sz w:val="20"/>
          <w:szCs w:val="20"/>
        </w:rPr>
      </w:pPr>
      <w:r w:rsidRPr="008412D2">
        <w:rPr>
          <w:rFonts w:cs="Arial"/>
          <w:sz w:val="20"/>
          <w:szCs w:val="20"/>
        </w:rPr>
        <w:t>Overall responsibility for a good working relationship with the Contracting Authority</w:t>
      </w:r>
    </w:p>
    <w:p w14:paraId="3DBD0169" w14:textId="26D87FEC" w:rsidR="00061295" w:rsidRPr="008412D2" w:rsidRDefault="00061295" w:rsidP="009371FE">
      <w:pPr>
        <w:pStyle w:val="ListParagraph"/>
        <w:numPr>
          <w:ilvl w:val="0"/>
          <w:numId w:val="4"/>
        </w:numPr>
        <w:spacing w:before="0" w:after="160" w:line="259" w:lineRule="auto"/>
        <w:jc w:val="both"/>
        <w:rPr>
          <w:rFonts w:cs="Arial"/>
          <w:sz w:val="20"/>
          <w:szCs w:val="20"/>
        </w:rPr>
      </w:pPr>
      <w:r w:rsidRPr="008412D2">
        <w:rPr>
          <w:rFonts w:cs="Arial"/>
          <w:sz w:val="20"/>
          <w:szCs w:val="20"/>
        </w:rPr>
        <w:t>Provide regular reports on performance as agreed with the Contracting Authority</w:t>
      </w:r>
    </w:p>
    <w:p w14:paraId="16EBF622" w14:textId="6E848318" w:rsidR="00061295" w:rsidRPr="008412D2" w:rsidRDefault="00061295" w:rsidP="009371FE">
      <w:pPr>
        <w:pStyle w:val="ListParagraph"/>
        <w:numPr>
          <w:ilvl w:val="0"/>
          <w:numId w:val="4"/>
        </w:numPr>
        <w:spacing w:before="0" w:after="160" w:line="259" w:lineRule="auto"/>
        <w:jc w:val="both"/>
        <w:rPr>
          <w:rFonts w:cs="Arial"/>
          <w:sz w:val="20"/>
          <w:szCs w:val="20"/>
        </w:rPr>
      </w:pPr>
      <w:r w:rsidRPr="008412D2">
        <w:rPr>
          <w:rFonts w:cs="Arial"/>
          <w:sz w:val="20"/>
          <w:szCs w:val="20"/>
        </w:rPr>
        <w:t>Meet as and when required to review and examine performance</w:t>
      </w:r>
      <w:r w:rsidR="00BD77D8" w:rsidRPr="008412D2">
        <w:rPr>
          <w:rFonts w:cs="Arial"/>
          <w:sz w:val="20"/>
          <w:szCs w:val="20"/>
        </w:rPr>
        <w:t xml:space="preserve"> </w:t>
      </w:r>
      <w:bookmarkStart w:id="48" w:name="_Hlk199062148"/>
      <w:r w:rsidR="00BD77D8" w:rsidRPr="008412D2">
        <w:rPr>
          <w:rFonts w:cs="Arial"/>
          <w:sz w:val="20"/>
          <w:szCs w:val="20"/>
        </w:rPr>
        <w:t>in adherence to an agreed Service Level Agreement and Key Performance Indicators (KPIs);</w:t>
      </w:r>
      <w:bookmarkEnd w:id="48"/>
    </w:p>
    <w:p w14:paraId="754E39C9" w14:textId="35CFF65A" w:rsidR="00061295" w:rsidRPr="008412D2" w:rsidRDefault="00061295" w:rsidP="009371FE">
      <w:pPr>
        <w:pStyle w:val="ListParagraph"/>
        <w:numPr>
          <w:ilvl w:val="0"/>
          <w:numId w:val="4"/>
        </w:numPr>
        <w:spacing w:before="0" w:after="160" w:line="259" w:lineRule="auto"/>
        <w:jc w:val="both"/>
        <w:rPr>
          <w:rFonts w:cs="Arial"/>
          <w:sz w:val="20"/>
          <w:szCs w:val="20"/>
        </w:rPr>
      </w:pPr>
      <w:r w:rsidRPr="008412D2">
        <w:rPr>
          <w:rFonts w:cs="Arial"/>
          <w:sz w:val="20"/>
          <w:szCs w:val="20"/>
        </w:rPr>
        <w:t>Deal with disputes, complaints or concerns that cannot be adequately resolved</w:t>
      </w:r>
    </w:p>
    <w:p w14:paraId="34E416EA" w14:textId="77777777" w:rsidR="008E66CA" w:rsidRPr="008412D2" w:rsidRDefault="00061295" w:rsidP="009371FE">
      <w:pPr>
        <w:pStyle w:val="ListParagraph"/>
        <w:numPr>
          <w:ilvl w:val="0"/>
          <w:numId w:val="4"/>
        </w:numPr>
        <w:spacing w:before="0" w:after="160" w:line="259" w:lineRule="auto"/>
        <w:jc w:val="both"/>
        <w:rPr>
          <w:rFonts w:cs="Arial"/>
          <w:sz w:val="20"/>
          <w:szCs w:val="20"/>
        </w:rPr>
      </w:pPr>
      <w:r w:rsidRPr="008412D2">
        <w:rPr>
          <w:rFonts w:cs="Arial"/>
          <w:sz w:val="20"/>
          <w:szCs w:val="20"/>
        </w:rPr>
        <w:t>Proactively discuss with the Contracting Authority ways of improving efficiency regarding service delivery in general and providing suggestions for improvement and cost savings</w:t>
      </w:r>
    </w:p>
    <w:p w14:paraId="24F60765" w14:textId="77777777" w:rsidR="008E66CA" w:rsidRPr="008412D2" w:rsidRDefault="008E66CA" w:rsidP="008E66CA">
      <w:pPr>
        <w:jc w:val="both"/>
        <w:rPr>
          <w:rFonts w:cs="Arial"/>
          <w:sz w:val="20"/>
          <w:szCs w:val="20"/>
        </w:rPr>
      </w:pPr>
      <w:r w:rsidRPr="008412D2">
        <w:rPr>
          <w:rFonts w:cs="Arial"/>
          <w:sz w:val="20"/>
          <w:szCs w:val="20"/>
        </w:rPr>
        <w:t xml:space="preserve">NOTE: Tenderers will note that contract management activities will be non-billable.   </w:t>
      </w:r>
    </w:p>
    <w:p w14:paraId="24A694CA" w14:textId="2B434296" w:rsidR="008E3AAA" w:rsidRDefault="008E3AAA">
      <w:pPr>
        <w:spacing w:before="0" w:after="160" w:line="259" w:lineRule="auto"/>
        <w:rPr>
          <w:rFonts w:cs="Arial"/>
          <w:sz w:val="20"/>
          <w:szCs w:val="20"/>
        </w:rPr>
      </w:pPr>
      <w:r>
        <w:rPr>
          <w:rFonts w:cs="Arial"/>
          <w:sz w:val="20"/>
          <w:szCs w:val="20"/>
        </w:rPr>
        <w:br w:type="page"/>
      </w:r>
    </w:p>
    <w:p w14:paraId="7BDAD625" w14:textId="48A6E0E6" w:rsidR="00670182" w:rsidRPr="008412D2" w:rsidRDefault="00DD2D7F">
      <w:pPr>
        <w:pStyle w:val="Heading1"/>
        <w:rPr>
          <w:sz w:val="22"/>
          <w:szCs w:val="20"/>
        </w:rPr>
      </w:pPr>
      <w:bookmarkStart w:id="49" w:name="_Toc67059508"/>
      <w:bookmarkStart w:id="50" w:name="_Toc67059621"/>
      <w:bookmarkStart w:id="51" w:name="_Toc67059734"/>
      <w:bookmarkStart w:id="52" w:name="_Toc67059884"/>
      <w:bookmarkStart w:id="53" w:name="_Toc67060677"/>
      <w:bookmarkStart w:id="54" w:name="_Toc67059509"/>
      <w:bookmarkStart w:id="55" w:name="_Toc67059622"/>
      <w:bookmarkStart w:id="56" w:name="_Toc67059735"/>
      <w:bookmarkStart w:id="57" w:name="_Toc67059885"/>
      <w:bookmarkStart w:id="58" w:name="_Toc67060678"/>
      <w:bookmarkStart w:id="59" w:name="_Toc67059510"/>
      <w:bookmarkStart w:id="60" w:name="_Toc67059623"/>
      <w:bookmarkStart w:id="61" w:name="_Toc67059736"/>
      <w:bookmarkStart w:id="62" w:name="_Toc67059886"/>
      <w:bookmarkStart w:id="63" w:name="_Toc67060679"/>
      <w:bookmarkStart w:id="64" w:name="_Toc67059511"/>
      <w:bookmarkStart w:id="65" w:name="_Toc67059624"/>
      <w:bookmarkStart w:id="66" w:name="_Toc67059737"/>
      <w:bookmarkStart w:id="67" w:name="_Toc67059887"/>
      <w:bookmarkStart w:id="68" w:name="_Toc67060680"/>
      <w:bookmarkStart w:id="69" w:name="_Toc67059512"/>
      <w:bookmarkStart w:id="70" w:name="_Toc67059625"/>
      <w:bookmarkStart w:id="71" w:name="_Toc67059738"/>
      <w:bookmarkStart w:id="72" w:name="_Toc67059888"/>
      <w:bookmarkStart w:id="73" w:name="_Toc67060681"/>
      <w:bookmarkStart w:id="74" w:name="_Toc67059513"/>
      <w:bookmarkStart w:id="75" w:name="_Toc67059626"/>
      <w:bookmarkStart w:id="76" w:name="_Toc67059739"/>
      <w:bookmarkStart w:id="77" w:name="_Toc67059889"/>
      <w:bookmarkStart w:id="78" w:name="_Toc67060682"/>
      <w:bookmarkStart w:id="79" w:name="_Toc67059514"/>
      <w:bookmarkStart w:id="80" w:name="_Toc67059627"/>
      <w:bookmarkStart w:id="81" w:name="_Toc67059740"/>
      <w:bookmarkStart w:id="82" w:name="_Toc67059890"/>
      <w:bookmarkStart w:id="83" w:name="_Toc67060683"/>
      <w:bookmarkStart w:id="84" w:name="_Toc67059515"/>
      <w:bookmarkStart w:id="85" w:name="_Toc67059628"/>
      <w:bookmarkStart w:id="86" w:name="_Toc67059741"/>
      <w:bookmarkStart w:id="87" w:name="_Toc67059891"/>
      <w:bookmarkStart w:id="88" w:name="_Toc67060684"/>
      <w:bookmarkStart w:id="89" w:name="_Toc67059516"/>
      <w:bookmarkStart w:id="90" w:name="_Toc67059629"/>
      <w:bookmarkStart w:id="91" w:name="_Toc67059742"/>
      <w:bookmarkStart w:id="92" w:name="_Toc67059892"/>
      <w:bookmarkStart w:id="93" w:name="_Toc67060685"/>
      <w:bookmarkStart w:id="94" w:name="_Toc67059517"/>
      <w:bookmarkStart w:id="95" w:name="_Toc67059630"/>
      <w:bookmarkStart w:id="96" w:name="_Toc67059743"/>
      <w:bookmarkStart w:id="97" w:name="_Toc67059893"/>
      <w:bookmarkStart w:id="98" w:name="_Toc67060686"/>
      <w:bookmarkStart w:id="99" w:name="_Toc67059518"/>
      <w:bookmarkStart w:id="100" w:name="_Toc67059631"/>
      <w:bookmarkStart w:id="101" w:name="_Toc67059744"/>
      <w:bookmarkStart w:id="102" w:name="_Toc67059894"/>
      <w:bookmarkStart w:id="103" w:name="_Toc67060687"/>
      <w:bookmarkStart w:id="104" w:name="_Toc67059519"/>
      <w:bookmarkStart w:id="105" w:name="_Toc67059632"/>
      <w:bookmarkStart w:id="106" w:name="_Toc67059745"/>
      <w:bookmarkStart w:id="107" w:name="_Toc67059895"/>
      <w:bookmarkStart w:id="108" w:name="_Toc67060688"/>
      <w:bookmarkStart w:id="109" w:name="_Toc67059520"/>
      <w:bookmarkStart w:id="110" w:name="_Toc67059633"/>
      <w:bookmarkStart w:id="111" w:name="_Toc67059746"/>
      <w:bookmarkStart w:id="112" w:name="_Toc67059896"/>
      <w:bookmarkStart w:id="113" w:name="_Toc67060689"/>
      <w:bookmarkStart w:id="114" w:name="_Toc67059521"/>
      <w:bookmarkStart w:id="115" w:name="_Toc67059634"/>
      <w:bookmarkStart w:id="116" w:name="_Toc67059747"/>
      <w:bookmarkStart w:id="117" w:name="_Toc67059897"/>
      <w:bookmarkStart w:id="118" w:name="_Toc67060690"/>
      <w:bookmarkStart w:id="119" w:name="_Toc67059522"/>
      <w:bookmarkStart w:id="120" w:name="_Toc67059635"/>
      <w:bookmarkStart w:id="121" w:name="_Toc67059748"/>
      <w:bookmarkStart w:id="122" w:name="_Toc67059898"/>
      <w:bookmarkStart w:id="123" w:name="_Toc67060691"/>
      <w:bookmarkStart w:id="124" w:name="_Toc67059523"/>
      <w:bookmarkStart w:id="125" w:name="_Toc67059636"/>
      <w:bookmarkStart w:id="126" w:name="_Toc67059749"/>
      <w:bookmarkStart w:id="127" w:name="_Toc67059899"/>
      <w:bookmarkStart w:id="128" w:name="_Toc67060692"/>
      <w:bookmarkStart w:id="129" w:name="_Toc67059524"/>
      <w:bookmarkStart w:id="130" w:name="_Toc67059637"/>
      <w:bookmarkStart w:id="131" w:name="_Toc67059750"/>
      <w:bookmarkStart w:id="132" w:name="_Toc67059900"/>
      <w:bookmarkStart w:id="133" w:name="_Toc67060693"/>
      <w:bookmarkStart w:id="134" w:name="_Toc67059525"/>
      <w:bookmarkStart w:id="135" w:name="_Toc67059638"/>
      <w:bookmarkStart w:id="136" w:name="_Toc67059751"/>
      <w:bookmarkStart w:id="137" w:name="_Toc67059901"/>
      <w:bookmarkStart w:id="138" w:name="_Toc67060694"/>
      <w:bookmarkStart w:id="139" w:name="_Toc67059526"/>
      <w:bookmarkStart w:id="140" w:name="_Toc67059639"/>
      <w:bookmarkStart w:id="141" w:name="_Toc67059752"/>
      <w:bookmarkStart w:id="142" w:name="_Toc67059902"/>
      <w:bookmarkStart w:id="143" w:name="_Toc67060695"/>
      <w:bookmarkStart w:id="144" w:name="_Toc67059527"/>
      <w:bookmarkStart w:id="145" w:name="_Toc67059640"/>
      <w:bookmarkStart w:id="146" w:name="_Toc67059753"/>
      <w:bookmarkStart w:id="147" w:name="_Toc67059903"/>
      <w:bookmarkStart w:id="148" w:name="_Toc67060696"/>
      <w:bookmarkStart w:id="149" w:name="_Toc67059528"/>
      <w:bookmarkStart w:id="150" w:name="_Toc67059641"/>
      <w:bookmarkStart w:id="151" w:name="_Toc67059754"/>
      <w:bookmarkStart w:id="152" w:name="_Toc67059904"/>
      <w:bookmarkStart w:id="153" w:name="_Toc67060697"/>
      <w:bookmarkStart w:id="154" w:name="_Toc199142210"/>
      <w:bookmarkStart w:id="155" w:name="_Toc20251376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8412D2">
        <w:rPr>
          <w:sz w:val="22"/>
          <w:szCs w:val="20"/>
        </w:rPr>
        <w:lastRenderedPageBreak/>
        <w:t>SELECTION</w:t>
      </w:r>
      <w:r w:rsidR="000D64FD" w:rsidRPr="008412D2">
        <w:rPr>
          <w:sz w:val="22"/>
          <w:szCs w:val="20"/>
        </w:rPr>
        <w:t xml:space="preserve"> CRITERIA</w:t>
      </w:r>
      <w:bookmarkEnd w:id="154"/>
      <w:bookmarkEnd w:id="155"/>
    </w:p>
    <w:p w14:paraId="25C3C6A9" w14:textId="5F384CF3" w:rsidR="007C3D4A" w:rsidRPr="008412D2" w:rsidRDefault="007C3D4A" w:rsidP="00225C0B">
      <w:pPr>
        <w:jc w:val="both"/>
        <w:rPr>
          <w:rFonts w:cs="Arial"/>
          <w:sz w:val="20"/>
          <w:szCs w:val="20"/>
        </w:rPr>
      </w:pPr>
      <w:r w:rsidRPr="008412D2">
        <w:rPr>
          <w:rFonts w:cs="Arial"/>
          <w:sz w:val="20"/>
          <w:szCs w:val="20"/>
        </w:rPr>
        <w:t xml:space="preserve">The Contracting Authority is using the </w:t>
      </w:r>
      <w:r w:rsidR="0055683F" w:rsidRPr="008412D2">
        <w:rPr>
          <w:rFonts w:cs="Arial"/>
          <w:b/>
          <w:sz w:val="20"/>
          <w:szCs w:val="20"/>
        </w:rPr>
        <w:t>O</w:t>
      </w:r>
      <w:r w:rsidRPr="008412D2">
        <w:rPr>
          <w:rFonts w:cs="Arial"/>
          <w:b/>
          <w:sz w:val="20"/>
          <w:szCs w:val="20"/>
        </w:rPr>
        <w:t>pen</w:t>
      </w:r>
      <w:r w:rsidRPr="008412D2">
        <w:rPr>
          <w:rFonts w:cs="Arial"/>
          <w:sz w:val="20"/>
          <w:szCs w:val="20"/>
        </w:rPr>
        <w:t xml:space="preserve"> procedure for the award of this framework agreement, therefore, while all interested parties may submit a tender,</w:t>
      </w:r>
      <w:r w:rsidR="00CE5D17" w:rsidRPr="008412D2">
        <w:rPr>
          <w:rFonts w:cs="Arial"/>
          <w:sz w:val="16"/>
          <w:szCs w:val="16"/>
        </w:rPr>
        <w:t xml:space="preserve"> </w:t>
      </w:r>
      <w:r w:rsidR="00CE5D17" w:rsidRPr="008412D2">
        <w:rPr>
          <w:rFonts w:cs="Arial"/>
          <w:sz w:val="20"/>
          <w:szCs w:val="20"/>
        </w:rPr>
        <w:t>only those tenders that are deemed valid and that meet all of the selection criteria listed below will be considered under the award criteria.</w:t>
      </w:r>
      <w:r w:rsidRPr="008412D2">
        <w:rPr>
          <w:rFonts w:cs="Arial"/>
          <w:sz w:val="20"/>
          <w:szCs w:val="20"/>
        </w:rPr>
        <w:t xml:space="preserve"> In order to demonstrate a tenderers’ qualifications, tenderers are required to provide the information set out below in the Tender Response Document (TRD)</w:t>
      </w:r>
      <w:r w:rsidR="00BA0278" w:rsidRPr="008412D2">
        <w:rPr>
          <w:rFonts w:cs="Arial"/>
          <w:sz w:val="20"/>
          <w:szCs w:val="20"/>
        </w:rPr>
        <w:t xml:space="preserve"> which is based on a self-declaration model, however tenderers are required to provide the minimum information required. </w:t>
      </w:r>
      <w:r w:rsidRPr="008412D2">
        <w:rPr>
          <w:rFonts w:cs="Arial"/>
          <w:sz w:val="20"/>
          <w:szCs w:val="20"/>
        </w:rPr>
        <w:t xml:space="preserve"> </w:t>
      </w:r>
    </w:p>
    <w:p w14:paraId="45608F0A" w14:textId="54666EF3" w:rsidR="00170B96" w:rsidRPr="008412D2" w:rsidRDefault="00170B96" w:rsidP="00893B57">
      <w:pPr>
        <w:pStyle w:val="Heading2"/>
        <w:rPr>
          <w:sz w:val="20"/>
          <w:szCs w:val="20"/>
        </w:rPr>
      </w:pPr>
      <w:bookmarkStart w:id="156" w:name="_Toc199142212"/>
      <w:bookmarkStart w:id="157" w:name="_Toc202513764"/>
      <w:r w:rsidRPr="008412D2">
        <w:rPr>
          <w:sz w:val="20"/>
          <w:szCs w:val="20"/>
        </w:rPr>
        <w:t>Relying on the Standing of Other Entities</w:t>
      </w:r>
      <w:bookmarkEnd w:id="156"/>
      <w:bookmarkEnd w:id="157"/>
    </w:p>
    <w:p w14:paraId="748F2EC5" w14:textId="0218F258" w:rsidR="00E30D24" w:rsidRPr="008412D2" w:rsidRDefault="00BF33D4" w:rsidP="00225C0B">
      <w:pPr>
        <w:jc w:val="both"/>
        <w:rPr>
          <w:rFonts w:cs="Arial"/>
          <w:sz w:val="20"/>
          <w:szCs w:val="20"/>
        </w:rPr>
      </w:pPr>
      <w:r w:rsidRPr="008412D2">
        <w:rPr>
          <w:rFonts w:cs="Arial"/>
          <w:sz w:val="20"/>
          <w:szCs w:val="20"/>
        </w:rPr>
        <w:t>Small and Medium Enterprises (</w:t>
      </w:r>
      <w:r w:rsidR="00E30D24" w:rsidRPr="008412D2">
        <w:rPr>
          <w:rFonts w:cs="Arial"/>
          <w:sz w:val="20"/>
          <w:szCs w:val="20"/>
        </w:rPr>
        <w:t>SMEs</w:t>
      </w:r>
      <w:r w:rsidRPr="008412D2">
        <w:rPr>
          <w:rFonts w:cs="Arial"/>
          <w:sz w:val="20"/>
          <w:szCs w:val="20"/>
        </w:rPr>
        <w:t>)</w:t>
      </w:r>
      <w:r w:rsidR="00E30D24" w:rsidRPr="008412D2">
        <w:rPr>
          <w:rFonts w:cs="Arial"/>
          <w:sz w:val="20"/>
          <w:szCs w:val="20"/>
        </w:rPr>
        <w:t xml:space="preserve"> are encouraged to explore the possibilities of forming relationships with other SMEs or with larger enterprises to meet the financial, economic or technical capacity requirements of the competition, if required. </w:t>
      </w:r>
    </w:p>
    <w:p w14:paraId="3252002D" w14:textId="77777777" w:rsidR="00B34851" w:rsidRPr="008412D2" w:rsidRDefault="00B34851" w:rsidP="00632DDA">
      <w:pPr>
        <w:jc w:val="both"/>
        <w:rPr>
          <w:rFonts w:cs="Arial"/>
          <w:sz w:val="20"/>
          <w:szCs w:val="20"/>
        </w:rPr>
      </w:pPr>
      <w:bookmarkStart w:id="158" w:name="_Hlk178329539"/>
      <w:r w:rsidRPr="008412D2">
        <w:rPr>
          <w:rFonts w:cs="Arial"/>
          <w:sz w:val="20"/>
          <w:szCs w:val="20"/>
        </w:rPr>
        <w:t>Tenderers are reminded that they may rely on the resources of other entities in order to meet criteria and / or deliver elements of the contract requirements on condition that they can prove to the satisfaction of the client that they will have these resources at their disposal when necessary.</w:t>
      </w:r>
    </w:p>
    <w:p w14:paraId="0EDD7ABE" w14:textId="77777777" w:rsidR="00B34851" w:rsidRPr="008412D2" w:rsidRDefault="00B34851" w:rsidP="00632DDA">
      <w:pPr>
        <w:jc w:val="both"/>
        <w:rPr>
          <w:rFonts w:cs="Arial"/>
          <w:sz w:val="20"/>
          <w:szCs w:val="20"/>
        </w:rPr>
      </w:pPr>
      <w:r w:rsidRPr="008412D2">
        <w:rPr>
          <w:rFonts w:cs="Arial"/>
          <w:sz w:val="20"/>
          <w:szCs w:val="20"/>
        </w:rPr>
        <w:t>Therefore, a tenderer may consist of a grouping of any number of economic operators</w:t>
      </w:r>
      <w:r w:rsidRPr="008412D2">
        <w:rPr>
          <w:rStyle w:val="FootnoteReference"/>
          <w:rFonts w:cs="Arial"/>
          <w:sz w:val="20"/>
          <w:szCs w:val="20"/>
        </w:rPr>
        <w:footnoteReference w:id="1"/>
      </w:r>
      <w:r w:rsidRPr="008412D2">
        <w:rPr>
          <w:rFonts w:cs="Arial"/>
          <w:sz w:val="20"/>
          <w:szCs w:val="20"/>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14:paraId="61BA8DEF" w14:textId="77777777" w:rsidR="00B34851" w:rsidRPr="008412D2" w:rsidRDefault="00B34851" w:rsidP="00632DDA">
      <w:pPr>
        <w:jc w:val="both"/>
        <w:rPr>
          <w:rFonts w:cs="Arial"/>
          <w:sz w:val="20"/>
          <w:szCs w:val="20"/>
        </w:rPr>
      </w:pPr>
      <w:r w:rsidRPr="008412D2">
        <w:rPr>
          <w:rFonts w:cs="Arial"/>
          <w:sz w:val="20"/>
          <w:szCs w:val="20"/>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14:paraId="4CE3EB88" w14:textId="77777777" w:rsidR="00B34851" w:rsidRPr="008412D2" w:rsidRDefault="00B34851" w:rsidP="00632DDA">
      <w:pPr>
        <w:jc w:val="both"/>
        <w:rPr>
          <w:rFonts w:cs="Arial"/>
          <w:sz w:val="20"/>
          <w:szCs w:val="20"/>
        </w:rPr>
      </w:pPr>
      <w:r w:rsidRPr="008412D2">
        <w:rPr>
          <w:rFonts w:cs="Arial"/>
          <w:sz w:val="20"/>
          <w:szCs w:val="20"/>
        </w:rPr>
        <w:t>All Lead Tenderers relying on the capacity of other entities must:</w:t>
      </w:r>
    </w:p>
    <w:p w14:paraId="5ECF94D9" w14:textId="77777777" w:rsidR="00B34851" w:rsidRPr="008412D2" w:rsidRDefault="00B34851" w:rsidP="00B34851">
      <w:pPr>
        <w:pStyle w:val="ListParagraph"/>
        <w:numPr>
          <w:ilvl w:val="0"/>
          <w:numId w:val="13"/>
        </w:numPr>
        <w:spacing w:before="0" w:after="160" w:line="259" w:lineRule="auto"/>
        <w:jc w:val="both"/>
        <w:rPr>
          <w:rFonts w:cs="Arial"/>
          <w:sz w:val="20"/>
          <w:szCs w:val="20"/>
        </w:rPr>
      </w:pPr>
      <w:r w:rsidRPr="008412D2">
        <w:rPr>
          <w:rFonts w:cs="Arial"/>
          <w:sz w:val="20"/>
          <w:szCs w:val="20"/>
        </w:rPr>
        <w:t xml:space="preserve">Identify in the TRD as the Lead Tenderer for the grouping with whom the Contracting Authority will communicate and with whom any subsequent contractual arrangements will be made if successful. </w:t>
      </w:r>
    </w:p>
    <w:p w14:paraId="5C8E3DDE" w14:textId="77777777" w:rsidR="00B34851" w:rsidRPr="008412D2" w:rsidRDefault="00B34851" w:rsidP="00B34851">
      <w:pPr>
        <w:pStyle w:val="ListParagraph"/>
        <w:numPr>
          <w:ilvl w:val="0"/>
          <w:numId w:val="13"/>
        </w:numPr>
        <w:spacing w:before="0" w:after="160" w:line="259" w:lineRule="auto"/>
        <w:jc w:val="both"/>
        <w:rPr>
          <w:rFonts w:cs="Arial"/>
          <w:sz w:val="20"/>
          <w:szCs w:val="20"/>
        </w:rPr>
      </w:pPr>
      <w:r w:rsidRPr="008412D2">
        <w:rPr>
          <w:rFonts w:cs="Arial"/>
          <w:sz w:val="20"/>
          <w:szCs w:val="20"/>
        </w:rPr>
        <w:t xml:space="preserve">Identify in the TRD the relevant third parties upon whose capacity the Lead Tenderer is relying upon to meet selection criteria and / or deliver elements of the contract and identify the relevant criteria and elements of the contract. </w:t>
      </w:r>
    </w:p>
    <w:p w14:paraId="57E86336" w14:textId="77777777" w:rsidR="00B34851" w:rsidRPr="008412D2" w:rsidRDefault="00B34851" w:rsidP="00B34851">
      <w:pPr>
        <w:pStyle w:val="ListParagraph"/>
        <w:numPr>
          <w:ilvl w:val="0"/>
          <w:numId w:val="13"/>
        </w:numPr>
        <w:spacing w:before="0" w:after="160" w:line="259" w:lineRule="auto"/>
        <w:jc w:val="both"/>
        <w:rPr>
          <w:rFonts w:cs="Arial"/>
          <w:sz w:val="20"/>
          <w:szCs w:val="20"/>
        </w:rPr>
      </w:pPr>
      <w:r w:rsidRPr="008412D2">
        <w:rPr>
          <w:rFonts w:cs="Arial"/>
          <w:sz w:val="20"/>
          <w:szCs w:val="20"/>
        </w:rPr>
        <w:t>Ensure the TRD including all subsections are completed and submitted for all relevant third parties upon whom the Lead Tenderer is relying on to meet criteria and / or deliver elements of the contract if awarded.</w:t>
      </w:r>
    </w:p>
    <w:p w14:paraId="0932E83C" w14:textId="77777777" w:rsidR="00B34851" w:rsidRPr="00BF3BC3" w:rsidRDefault="00B34851" w:rsidP="00B34851">
      <w:pPr>
        <w:pStyle w:val="ListParagraph"/>
        <w:numPr>
          <w:ilvl w:val="0"/>
          <w:numId w:val="13"/>
        </w:numPr>
        <w:spacing w:before="0" w:after="160" w:line="259" w:lineRule="auto"/>
        <w:jc w:val="both"/>
        <w:rPr>
          <w:rFonts w:cs="Arial"/>
          <w:sz w:val="20"/>
          <w:szCs w:val="20"/>
        </w:rPr>
      </w:pPr>
      <w:r w:rsidRPr="008412D2">
        <w:rPr>
          <w:rFonts w:cs="Arial"/>
          <w:sz w:val="20"/>
          <w:szCs w:val="20"/>
        </w:rPr>
        <w:t xml:space="preserve">In all tenders, the Lead Tenderer must nominate the reference contracts for inclusion in the </w:t>
      </w:r>
      <w:r w:rsidRPr="00BF3BC3">
        <w:rPr>
          <w:rFonts w:cs="Arial"/>
          <w:sz w:val="20"/>
          <w:szCs w:val="20"/>
        </w:rPr>
        <w:t>assessment and selection process. The number of reference contracts for which details are to be provided will be nominated in the TRD of the Lead Tenderer. If more reference contracts are provided than required only the first listed reference contracts to the number specified (e.g. 2 reference contracts) will be considered. Where relying on the experience of others, at least one of the references provided should include reference to their relevant experience.</w:t>
      </w:r>
    </w:p>
    <w:p w14:paraId="01040291" w14:textId="77777777" w:rsidR="00B34851" w:rsidRPr="008412D2" w:rsidRDefault="00B34851" w:rsidP="00632DDA">
      <w:pPr>
        <w:jc w:val="both"/>
        <w:rPr>
          <w:rFonts w:cs="Arial"/>
          <w:sz w:val="20"/>
          <w:szCs w:val="20"/>
        </w:rPr>
      </w:pPr>
      <w:r w:rsidRPr="00BF3BC3">
        <w:rPr>
          <w:rFonts w:cs="Arial"/>
          <w:sz w:val="20"/>
          <w:szCs w:val="20"/>
        </w:rPr>
        <w:t xml:space="preserve">Where the tenderer consists of a grouping of economic operators and the tenderer is subsequently successful at tender stage, the Contracting Authority may require the members of the tender grouping </w:t>
      </w:r>
      <w:r w:rsidRPr="00BF3BC3">
        <w:rPr>
          <w:rFonts w:cs="Arial"/>
          <w:sz w:val="20"/>
          <w:szCs w:val="20"/>
        </w:rPr>
        <w:lastRenderedPageBreak/>
        <w:t>to enter into a formal arrangement that can support the provision of collateral warranties to the Contracting Authority for the group members’ performance, etc. of the contract.</w:t>
      </w:r>
      <w:bookmarkEnd w:id="158"/>
    </w:p>
    <w:p w14:paraId="118F33DD" w14:textId="26E4B106" w:rsidR="004D4773" w:rsidRPr="008412D2" w:rsidRDefault="00E30D24" w:rsidP="00893B57">
      <w:pPr>
        <w:pStyle w:val="Heading2"/>
        <w:rPr>
          <w:sz w:val="20"/>
          <w:szCs w:val="20"/>
        </w:rPr>
      </w:pPr>
      <w:bookmarkStart w:id="159" w:name="_Toc199142213"/>
      <w:bookmarkStart w:id="160" w:name="_Toc202513765"/>
      <w:r w:rsidRPr="008412D2">
        <w:rPr>
          <w:sz w:val="20"/>
          <w:szCs w:val="20"/>
        </w:rPr>
        <w:t xml:space="preserve">General, </w:t>
      </w:r>
      <w:r w:rsidR="00DD2D7F" w:rsidRPr="008412D2">
        <w:rPr>
          <w:sz w:val="20"/>
          <w:szCs w:val="20"/>
        </w:rPr>
        <w:t xml:space="preserve">Legal and </w:t>
      </w:r>
      <w:r w:rsidR="004D4773" w:rsidRPr="008412D2">
        <w:rPr>
          <w:sz w:val="20"/>
          <w:szCs w:val="20"/>
        </w:rPr>
        <w:t xml:space="preserve">Financial </w:t>
      </w:r>
      <w:r w:rsidR="00BA0278" w:rsidRPr="008412D2">
        <w:rPr>
          <w:sz w:val="20"/>
          <w:szCs w:val="20"/>
        </w:rPr>
        <w:t>Requirements</w:t>
      </w:r>
      <w:bookmarkEnd w:id="159"/>
      <w:bookmarkEnd w:id="160"/>
    </w:p>
    <w:p w14:paraId="21B6630A" w14:textId="3A4C43EE" w:rsidR="00E30D24" w:rsidRPr="008412D2" w:rsidRDefault="00E30D24" w:rsidP="00225C0B">
      <w:pPr>
        <w:jc w:val="both"/>
        <w:rPr>
          <w:rFonts w:cs="Arial"/>
          <w:sz w:val="20"/>
          <w:szCs w:val="20"/>
        </w:rPr>
      </w:pPr>
      <w:r w:rsidRPr="008412D2">
        <w:rPr>
          <w:rFonts w:cs="Arial"/>
          <w:sz w:val="20"/>
          <w:szCs w:val="20"/>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8412D2">
        <w:rPr>
          <w:rFonts w:cs="Arial"/>
          <w:sz w:val="20"/>
          <w:szCs w:val="20"/>
        </w:rPr>
        <w:t>the</w:t>
      </w:r>
      <w:r w:rsidRPr="008412D2">
        <w:rPr>
          <w:rFonts w:cs="Arial"/>
          <w:sz w:val="20"/>
          <w:szCs w:val="20"/>
        </w:rPr>
        <w:t xml:space="preserve">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8412D2" w14:paraId="51B54AF0" w14:textId="77777777" w:rsidTr="00E60AB5">
        <w:trPr>
          <w:trHeight w:val="70"/>
        </w:trPr>
        <w:tc>
          <w:tcPr>
            <w:tcW w:w="9016" w:type="dxa"/>
            <w:gridSpan w:val="2"/>
            <w:shd w:val="clear" w:color="auto" w:fill="808080" w:themeFill="background1" w:themeFillShade="80"/>
          </w:tcPr>
          <w:p w14:paraId="106A1BB3" w14:textId="77777777" w:rsidR="00E30D24" w:rsidRPr="008412D2" w:rsidRDefault="00E30D24" w:rsidP="00225C0B">
            <w:pPr>
              <w:jc w:val="both"/>
              <w:rPr>
                <w:rFonts w:cs="Arial"/>
                <w:sz w:val="20"/>
                <w:szCs w:val="20"/>
              </w:rPr>
            </w:pPr>
            <w:r w:rsidRPr="008412D2">
              <w:rPr>
                <w:rFonts w:cs="Arial"/>
                <w:b/>
                <w:color w:val="FFFFFF" w:themeColor="background1"/>
                <w:sz w:val="20"/>
                <w:szCs w:val="20"/>
              </w:rPr>
              <w:lastRenderedPageBreak/>
              <w:t>General Information</w:t>
            </w:r>
          </w:p>
        </w:tc>
      </w:tr>
      <w:tr w:rsidR="00E30D24" w:rsidRPr="008412D2" w14:paraId="70CB9993" w14:textId="77777777" w:rsidTr="003B2342">
        <w:tc>
          <w:tcPr>
            <w:tcW w:w="9016" w:type="dxa"/>
            <w:gridSpan w:val="2"/>
          </w:tcPr>
          <w:p w14:paraId="3308B9C5" w14:textId="710E7583" w:rsidR="00E30D24" w:rsidRPr="008412D2" w:rsidRDefault="00E30D24" w:rsidP="00225C0B">
            <w:pPr>
              <w:jc w:val="both"/>
              <w:rPr>
                <w:rFonts w:cs="Arial"/>
                <w:sz w:val="20"/>
                <w:szCs w:val="20"/>
              </w:rPr>
            </w:pPr>
            <w:r w:rsidRPr="007D1082">
              <w:rPr>
                <w:rFonts w:cs="Arial"/>
                <w:sz w:val="20"/>
                <w:szCs w:val="20"/>
              </w:rPr>
              <w:t>Provide contact and general information on the tendering organisation - company name, address and contact details for individual responsible for this tender and company overview as well as</w:t>
            </w:r>
            <w:r w:rsidR="006C2984" w:rsidRPr="007D1082">
              <w:rPr>
                <w:rFonts w:cs="Arial"/>
                <w:sz w:val="20"/>
                <w:szCs w:val="20"/>
              </w:rPr>
              <w:t xml:space="preserve"> the role of the framework and likely percentage of the value for each sub-contractor</w:t>
            </w:r>
            <w:r w:rsidR="00296098" w:rsidRPr="007D1082">
              <w:rPr>
                <w:rFonts w:cs="Arial"/>
                <w:sz w:val="20"/>
                <w:szCs w:val="20"/>
              </w:rPr>
              <w:t>,</w:t>
            </w:r>
            <w:r w:rsidRPr="007D1082">
              <w:rPr>
                <w:rFonts w:cs="Arial"/>
                <w:sz w:val="20"/>
                <w:szCs w:val="20"/>
              </w:rPr>
              <w:t xml:space="preserve"> information on sub-contractors and consortium members if applicable.</w:t>
            </w:r>
          </w:p>
        </w:tc>
      </w:tr>
      <w:tr w:rsidR="00E30D24" w:rsidRPr="008412D2" w14:paraId="2CCF6510" w14:textId="77777777" w:rsidTr="003B2342">
        <w:tc>
          <w:tcPr>
            <w:tcW w:w="9016" w:type="dxa"/>
            <w:gridSpan w:val="2"/>
            <w:shd w:val="clear" w:color="auto" w:fill="808080" w:themeFill="background1" w:themeFillShade="80"/>
          </w:tcPr>
          <w:p w14:paraId="4DCF8287" w14:textId="274E5633" w:rsidR="00E30D24" w:rsidRPr="008412D2" w:rsidRDefault="00F20BAF" w:rsidP="00225C0B">
            <w:pPr>
              <w:jc w:val="both"/>
              <w:rPr>
                <w:rFonts w:cs="Arial"/>
                <w:b/>
                <w:color w:val="FFFFFF" w:themeColor="background1"/>
                <w:sz w:val="20"/>
                <w:szCs w:val="20"/>
              </w:rPr>
            </w:pPr>
            <w:r w:rsidRPr="008412D2">
              <w:rPr>
                <w:rFonts w:cs="Arial"/>
                <w:b/>
                <w:color w:val="FFFFFF" w:themeColor="background1"/>
                <w:sz w:val="20"/>
                <w:szCs w:val="20"/>
              </w:rPr>
              <w:t>Declarations</w:t>
            </w:r>
          </w:p>
        </w:tc>
      </w:tr>
      <w:tr w:rsidR="00E30D24" w:rsidRPr="008412D2" w14:paraId="185D1209" w14:textId="77777777" w:rsidTr="003B2342">
        <w:tc>
          <w:tcPr>
            <w:tcW w:w="9016" w:type="dxa"/>
            <w:gridSpan w:val="2"/>
          </w:tcPr>
          <w:p w14:paraId="2B64DF7F" w14:textId="77777777" w:rsidR="00E30D24" w:rsidRPr="008412D2" w:rsidRDefault="00E30D24" w:rsidP="008D3CBA">
            <w:pPr>
              <w:pStyle w:val="ListParagraph"/>
              <w:numPr>
                <w:ilvl w:val="0"/>
                <w:numId w:val="1"/>
              </w:numPr>
              <w:jc w:val="both"/>
              <w:rPr>
                <w:rFonts w:cs="Arial"/>
                <w:sz w:val="20"/>
                <w:szCs w:val="20"/>
              </w:rPr>
            </w:pPr>
            <w:r w:rsidRPr="008412D2">
              <w:rPr>
                <w:rFonts w:cs="Arial"/>
                <w:sz w:val="20"/>
                <w:szCs w:val="20"/>
              </w:rPr>
              <w:t xml:space="preserve">Complete the Declaration of Bona Fides as per Art. 57 of Directive 2014/24/EU as implemented by SI 2814 of May 2016 as contained in the Tender Response Document.         </w:t>
            </w:r>
          </w:p>
          <w:p w14:paraId="75D0C0FE" w14:textId="77777777" w:rsidR="00182C86" w:rsidRPr="00166218" w:rsidRDefault="00E30D24" w:rsidP="008D3CBA">
            <w:pPr>
              <w:pStyle w:val="ListParagraph"/>
              <w:numPr>
                <w:ilvl w:val="0"/>
                <w:numId w:val="1"/>
              </w:numPr>
              <w:jc w:val="both"/>
              <w:rPr>
                <w:rFonts w:cs="Arial"/>
                <w:sz w:val="20"/>
                <w:szCs w:val="20"/>
              </w:rPr>
            </w:pPr>
            <w:r w:rsidRPr="008412D2">
              <w:rPr>
                <w:rFonts w:cs="Arial"/>
                <w:sz w:val="20"/>
                <w:szCs w:val="20"/>
              </w:rPr>
              <w:t xml:space="preserve">Complete the Declaration </w:t>
            </w:r>
            <w:r w:rsidRPr="00166218">
              <w:rPr>
                <w:rFonts w:cs="Arial"/>
                <w:sz w:val="20"/>
                <w:szCs w:val="20"/>
              </w:rPr>
              <w:t>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82C86" w:rsidRPr="00166218">
              <w:rPr>
                <w:rFonts w:cs="Arial"/>
                <w:sz w:val="20"/>
                <w:szCs w:val="20"/>
              </w:rPr>
              <w:t xml:space="preserve"> </w:t>
            </w:r>
          </w:p>
          <w:p w14:paraId="1FF1062B" w14:textId="7548C646" w:rsidR="00C65AAC" w:rsidRPr="00A759CF" w:rsidRDefault="00BD77D8" w:rsidP="008D3CBA">
            <w:pPr>
              <w:pStyle w:val="ListParagraph"/>
              <w:numPr>
                <w:ilvl w:val="0"/>
                <w:numId w:val="1"/>
              </w:numPr>
              <w:jc w:val="both"/>
              <w:rPr>
                <w:rFonts w:cs="Arial"/>
                <w:sz w:val="20"/>
                <w:szCs w:val="20"/>
              </w:rPr>
            </w:pPr>
            <w:r w:rsidRPr="00A759CF">
              <w:rPr>
                <w:rFonts w:cs="Arial"/>
                <w:sz w:val="20"/>
                <w:szCs w:val="20"/>
              </w:rPr>
              <w:t>Complete a</w:t>
            </w:r>
            <w:r w:rsidR="00004F0B" w:rsidRPr="00A759CF">
              <w:rPr>
                <w:rFonts w:cs="Arial"/>
                <w:sz w:val="20"/>
                <w:szCs w:val="20"/>
              </w:rPr>
              <w:t xml:space="preserve"> European Single Procurement Document (ESPD), as a separate uploaded attachment with the tender response will be accepted as evidence of compliance.</w:t>
            </w:r>
          </w:p>
          <w:p w14:paraId="3C672B79" w14:textId="2CC14B9D" w:rsidR="00BD77D8" w:rsidRPr="008412D2" w:rsidRDefault="00BD77D8" w:rsidP="008D3CBA">
            <w:pPr>
              <w:pStyle w:val="ListParagraph"/>
              <w:numPr>
                <w:ilvl w:val="0"/>
                <w:numId w:val="1"/>
              </w:numPr>
              <w:spacing w:before="240" w:after="160" w:line="256" w:lineRule="auto"/>
              <w:jc w:val="both"/>
              <w:rPr>
                <w:rFonts w:cs="Arial"/>
                <w:sz w:val="20"/>
                <w:szCs w:val="20"/>
              </w:rPr>
            </w:pPr>
            <w:r w:rsidRPr="00166218">
              <w:rPr>
                <w:rFonts w:cs="Arial"/>
                <w:sz w:val="20"/>
                <w:szCs w:val="20"/>
              </w:rPr>
              <w:t>Complete the Declaration regarding the International Procurement Instrument</w:t>
            </w:r>
            <w:r w:rsidR="00313E44" w:rsidRPr="00166218">
              <w:rPr>
                <w:rFonts w:cs="Arial"/>
                <w:sz w:val="20"/>
                <w:szCs w:val="20"/>
              </w:rPr>
              <w:t xml:space="preserve"> (2022/1031)</w:t>
            </w:r>
            <w:r w:rsidRPr="00166218">
              <w:rPr>
                <w:rFonts w:cs="Arial"/>
                <w:sz w:val="20"/>
                <w:szCs w:val="20"/>
              </w:rPr>
              <w:t xml:space="preserve"> and article 5K of Regulation 2022/576 on restrictive </w:t>
            </w:r>
            <w:r w:rsidRPr="008412D2">
              <w:rPr>
                <w:rFonts w:cs="Arial"/>
                <w:sz w:val="20"/>
                <w:szCs w:val="20"/>
              </w:rPr>
              <w:t>measures in the Context of Russian Actions in the Ukraine.</w:t>
            </w:r>
          </w:p>
          <w:p w14:paraId="4A934CB6" w14:textId="4317C369" w:rsidR="00FA281D" w:rsidRPr="008412D2" w:rsidRDefault="00C13C39" w:rsidP="00632DDA">
            <w:pPr>
              <w:pStyle w:val="ListParagraph"/>
              <w:numPr>
                <w:ilvl w:val="0"/>
                <w:numId w:val="1"/>
              </w:numPr>
              <w:jc w:val="both"/>
              <w:rPr>
                <w:rFonts w:cs="Arial"/>
                <w:sz w:val="20"/>
                <w:szCs w:val="20"/>
              </w:rPr>
            </w:pPr>
            <w:r w:rsidRPr="008412D2">
              <w:rPr>
                <w:rFonts w:cs="Arial"/>
                <w:sz w:val="20"/>
                <w:szCs w:val="20"/>
              </w:rPr>
              <w:t>The Contracting Authority may decide to examine tenders before verifying the absence of exclusion grounds in Regulation 57 of the regulations (the “Exclusion Grounds”) and the fulfilment of the Selection Criteria.</w:t>
            </w:r>
            <w:r w:rsidR="00D41708" w:rsidRPr="008412D2">
              <w:rPr>
                <w:rFonts w:cs="Arial"/>
                <w:sz w:val="20"/>
                <w:szCs w:val="20"/>
              </w:rPr>
              <w:t xml:space="preserve"> </w:t>
            </w:r>
            <w:r w:rsidR="00D41708" w:rsidRPr="008412D2">
              <w:rPr>
                <w:rFonts w:cs="Arial"/>
                <w:sz w:val="20"/>
                <w:szCs w:val="20"/>
              </w:rPr>
              <w:br/>
            </w:r>
            <w:r w:rsidRPr="008412D2">
              <w:rPr>
                <w:rFonts w:cs="Arial"/>
                <w:sz w:val="20"/>
                <w:szCs w:val="20"/>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w:t>
            </w:r>
            <w:r w:rsidR="007B5CF7">
              <w:rPr>
                <w:rFonts w:cs="Arial"/>
                <w:sz w:val="20"/>
                <w:szCs w:val="20"/>
              </w:rPr>
              <w:t xml:space="preserve"> </w:t>
            </w:r>
            <w:r w:rsidRPr="008412D2">
              <w:rPr>
                <w:rFonts w:cs="Arial"/>
                <w:sz w:val="20"/>
                <w:szCs w:val="20"/>
              </w:rPr>
              <w:t>any Subcontractor).</w:t>
            </w:r>
            <w:r w:rsidR="00D41708" w:rsidRPr="008412D2">
              <w:rPr>
                <w:rFonts w:cs="Arial"/>
                <w:sz w:val="20"/>
                <w:szCs w:val="20"/>
              </w:rPr>
              <w:br/>
            </w:r>
            <w:r w:rsidRPr="008412D2">
              <w:rPr>
                <w:rFonts w:cs="Arial"/>
                <w:sz w:val="20"/>
                <w:szCs w:val="20"/>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00D41708" w:rsidRPr="008412D2">
              <w:rPr>
                <w:rFonts w:cs="Arial"/>
                <w:sz w:val="20"/>
                <w:szCs w:val="20"/>
              </w:rPr>
              <w:br/>
            </w:r>
            <w:r w:rsidRPr="008412D2">
              <w:rPr>
                <w:rFonts w:cs="Arial"/>
                <w:sz w:val="20"/>
                <w:szCs w:val="20"/>
              </w:rPr>
              <w:t xml:space="preserve">(ii) and information concerning the origin of goods, if any, for the purposes of assessing compliance with Regulation (EU) No 833/2014 (as amended by EU Regulation 2022/576 or any subsequent amendments to same). </w:t>
            </w:r>
          </w:p>
          <w:p w14:paraId="1EFE07C8" w14:textId="77777777" w:rsidR="00FA281D" w:rsidRPr="008412D2" w:rsidRDefault="00FA281D" w:rsidP="00632DDA">
            <w:pPr>
              <w:pStyle w:val="ListParagraph"/>
              <w:numPr>
                <w:ilvl w:val="0"/>
                <w:numId w:val="1"/>
              </w:numPr>
              <w:jc w:val="both"/>
              <w:rPr>
                <w:rFonts w:cs="Arial"/>
                <w:sz w:val="20"/>
                <w:szCs w:val="20"/>
              </w:rPr>
            </w:pPr>
            <w:r w:rsidRPr="008412D2">
              <w:rPr>
                <w:rFonts w:cs="Arial"/>
                <w:sz w:val="20"/>
                <w:szCs w:val="20"/>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27D41DA" w:rsidR="00FA281D" w:rsidRPr="008412D2" w:rsidRDefault="00FA281D" w:rsidP="00632DDA">
            <w:pPr>
              <w:pStyle w:val="ListParagraph"/>
              <w:numPr>
                <w:ilvl w:val="0"/>
                <w:numId w:val="1"/>
              </w:numPr>
              <w:jc w:val="both"/>
              <w:rPr>
                <w:rFonts w:cs="Arial"/>
                <w:sz w:val="20"/>
                <w:szCs w:val="20"/>
              </w:rPr>
            </w:pPr>
            <w:r w:rsidRPr="008412D2">
              <w:rPr>
                <w:rFonts w:cs="Arial"/>
                <w:sz w:val="20"/>
                <w:szCs w:val="20"/>
              </w:rPr>
              <w:t xml:space="preserve">If a Tenderer does not, upon request by the Contracting Authority, provide evidence which is considered by the Contracting Authority as sufficient to demonstrate (i) the fulfilment by </w:t>
            </w:r>
            <w:r w:rsidRPr="008412D2">
              <w:rPr>
                <w:rFonts w:cs="Arial"/>
                <w:sz w:val="20"/>
                <w:szCs w:val="20"/>
              </w:rPr>
              <w:lastRenderedPageBreak/>
              <w:t>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003B2342" w:rsidRPr="008412D2" w14:paraId="4D0F508A" w14:textId="77777777" w:rsidTr="003B2342">
        <w:tc>
          <w:tcPr>
            <w:tcW w:w="9016" w:type="dxa"/>
            <w:gridSpan w:val="2"/>
            <w:shd w:val="clear" w:color="auto" w:fill="808080" w:themeFill="background1" w:themeFillShade="80"/>
          </w:tcPr>
          <w:p w14:paraId="4589A86E" w14:textId="4E5A138C" w:rsidR="003B2342" w:rsidRPr="008412D2" w:rsidRDefault="003B2342" w:rsidP="003B2342">
            <w:pPr>
              <w:jc w:val="both"/>
              <w:rPr>
                <w:rFonts w:cs="Arial"/>
                <w:b/>
                <w:color w:val="FFFFFF" w:themeColor="background1"/>
                <w:sz w:val="20"/>
                <w:szCs w:val="20"/>
              </w:rPr>
            </w:pPr>
            <w:r w:rsidRPr="008412D2">
              <w:rPr>
                <w:rFonts w:cs="Arial"/>
                <w:b/>
                <w:color w:val="FFFFFF" w:themeColor="background1"/>
                <w:sz w:val="20"/>
                <w:szCs w:val="20"/>
              </w:rPr>
              <w:lastRenderedPageBreak/>
              <w:t>Tax compliance, Financial Capacity and Insurances</w:t>
            </w:r>
          </w:p>
        </w:tc>
      </w:tr>
      <w:tr w:rsidR="00E30D24" w:rsidRPr="008412D2" w14:paraId="7CF5C4B6" w14:textId="77777777" w:rsidTr="003B2342">
        <w:tc>
          <w:tcPr>
            <w:tcW w:w="2124" w:type="dxa"/>
          </w:tcPr>
          <w:p w14:paraId="5F918A09" w14:textId="75A99378" w:rsidR="00E30D24" w:rsidRPr="008412D2" w:rsidRDefault="00E30D24" w:rsidP="00225C0B">
            <w:pPr>
              <w:jc w:val="both"/>
              <w:rPr>
                <w:rFonts w:cs="Arial"/>
                <w:b/>
                <w:sz w:val="20"/>
                <w:szCs w:val="20"/>
              </w:rPr>
            </w:pPr>
            <w:r w:rsidRPr="008412D2">
              <w:rPr>
                <w:rFonts w:cs="Arial"/>
                <w:b/>
                <w:sz w:val="20"/>
                <w:szCs w:val="20"/>
              </w:rPr>
              <w:t>Tax</w:t>
            </w:r>
            <w:r w:rsidR="005B0F3D" w:rsidRPr="008412D2">
              <w:rPr>
                <w:rFonts w:cs="Arial"/>
                <w:b/>
                <w:sz w:val="20"/>
                <w:szCs w:val="20"/>
              </w:rPr>
              <w:t xml:space="preserve"> compliance</w:t>
            </w:r>
          </w:p>
        </w:tc>
        <w:tc>
          <w:tcPr>
            <w:tcW w:w="6892" w:type="dxa"/>
          </w:tcPr>
          <w:p w14:paraId="6D69552E" w14:textId="65579E92" w:rsidR="00E30D24" w:rsidRPr="008412D2" w:rsidRDefault="00E30D24" w:rsidP="00225C0B">
            <w:pPr>
              <w:jc w:val="both"/>
              <w:rPr>
                <w:rFonts w:cs="Arial"/>
                <w:sz w:val="20"/>
                <w:szCs w:val="20"/>
              </w:rPr>
            </w:pPr>
            <w:r w:rsidRPr="008412D2">
              <w:rPr>
                <w:rFonts w:cs="Arial"/>
                <w:sz w:val="20"/>
                <w:szCs w:val="20"/>
              </w:rPr>
              <w:t>Confirmation that the tenderer / all parties associated with the tenderer are fully tax compliant in accordance with the rules of the Irish Revenue Commissioners.</w:t>
            </w:r>
          </w:p>
        </w:tc>
      </w:tr>
      <w:tr w:rsidR="00E30D24" w:rsidRPr="008412D2" w14:paraId="1AFB2FC4" w14:textId="77777777" w:rsidTr="003B2342">
        <w:tc>
          <w:tcPr>
            <w:tcW w:w="2124" w:type="dxa"/>
          </w:tcPr>
          <w:p w14:paraId="7B8875D2" w14:textId="6E1F34FB" w:rsidR="00E30D24" w:rsidRPr="008412D2" w:rsidRDefault="00CF44A7" w:rsidP="00225C0B">
            <w:pPr>
              <w:jc w:val="both"/>
              <w:rPr>
                <w:rFonts w:cs="Arial"/>
                <w:b/>
                <w:sz w:val="20"/>
                <w:szCs w:val="20"/>
              </w:rPr>
            </w:pPr>
            <w:r>
              <w:rPr>
                <w:rFonts w:cs="Arial"/>
                <w:b/>
                <w:sz w:val="20"/>
                <w:szCs w:val="20"/>
              </w:rPr>
              <w:t>Turnover</w:t>
            </w:r>
          </w:p>
        </w:tc>
        <w:tc>
          <w:tcPr>
            <w:tcW w:w="6892" w:type="dxa"/>
          </w:tcPr>
          <w:p w14:paraId="5D7F24C6" w14:textId="463CD123" w:rsidR="0055683F" w:rsidRPr="008412D2" w:rsidRDefault="0055683F" w:rsidP="006A5C95">
            <w:pPr>
              <w:spacing w:after="160" w:line="259" w:lineRule="auto"/>
              <w:contextualSpacing/>
              <w:jc w:val="both"/>
              <w:rPr>
                <w:rFonts w:cs="Arial"/>
                <w:sz w:val="20"/>
                <w:szCs w:val="20"/>
                <w:lang w:eastAsia="en-US"/>
              </w:rPr>
            </w:pPr>
            <w:r w:rsidRPr="00781668">
              <w:rPr>
                <w:rFonts w:cs="Arial"/>
                <w:sz w:val="20"/>
                <w:szCs w:val="20"/>
                <w:lang w:eastAsia="en-US"/>
              </w:rPr>
              <w:t xml:space="preserve">Confirmation that the tendering party turnover exceeded </w:t>
            </w:r>
            <w:r w:rsidR="00E979F3" w:rsidRPr="00781668">
              <w:rPr>
                <w:rFonts w:cs="Arial"/>
                <w:sz w:val="20"/>
                <w:szCs w:val="20"/>
                <w:lang w:eastAsia="en-US"/>
              </w:rPr>
              <w:t>€550k</w:t>
            </w:r>
            <w:r w:rsidRPr="00781668">
              <w:rPr>
                <w:rFonts w:cs="Arial"/>
                <w:sz w:val="20"/>
                <w:szCs w:val="20"/>
                <w:lang w:eastAsia="en-US"/>
              </w:rPr>
              <w:t xml:space="preserve"> during each of the last three years or pro-rata if more recently established firms are tendering – however the firm must have been in existence for at least 6 months.</w:t>
            </w:r>
          </w:p>
          <w:p w14:paraId="637BFAC6" w14:textId="77777777" w:rsidR="0055683F" w:rsidRPr="008412D2" w:rsidRDefault="0055683F" w:rsidP="006A5C95">
            <w:pPr>
              <w:spacing w:before="0" w:after="160" w:line="259" w:lineRule="auto"/>
              <w:contextualSpacing/>
              <w:jc w:val="both"/>
              <w:rPr>
                <w:rFonts w:eastAsiaTheme="minorHAnsi" w:cs="Arial"/>
                <w:noProof/>
                <w:sz w:val="20"/>
                <w:szCs w:val="20"/>
                <w:lang w:eastAsia="en-US"/>
              </w:rPr>
            </w:pPr>
          </w:p>
          <w:p w14:paraId="279D71C6" w14:textId="275167A2" w:rsidR="00E30D24" w:rsidRPr="008412D2" w:rsidRDefault="0055683F" w:rsidP="0055683F">
            <w:pPr>
              <w:spacing w:before="0" w:after="0" w:line="240" w:lineRule="auto"/>
              <w:jc w:val="both"/>
              <w:rPr>
                <w:rFonts w:eastAsiaTheme="minorHAnsi" w:cs="Arial"/>
                <w:noProof/>
                <w:sz w:val="20"/>
                <w:szCs w:val="20"/>
                <w:lang w:eastAsia="en-US"/>
              </w:rPr>
            </w:pPr>
            <w:r w:rsidRPr="008412D2">
              <w:rPr>
                <w:rFonts w:eastAsiaTheme="minorHAnsi" w:cs="Arial"/>
                <w:noProof/>
                <w:sz w:val="20"/>
                <w:szCs w:val="20"/>
                <w:lang w:eastAsia="en-US"/>
              </w:rPr>
              <w:t xml:space="preserve">Evidence will be required prior to the award of </w:t>
            </w:r>
            <w:r w:rsidR="008E66CA" w:rsidRPr="008412D2">
              <w:rPr>
                <w:rFonts w:eastAsiaTheme="minorHAnsi" w:cs="Arial"/>
                <w:noProof/>
                <w:sz w:val="20"/>
                <w:szCs w:val="20"/>
                <w:lang w:eastAsia="en-US"/>
              </w:rPr>
              <w:t xml:space="preserve">the framework agreement / </w:t>
            </w:r>
            <w:r w:rsidRPr="008412D2">
              <w:rPr>
                <w:rFonts w:eastAsiaTheme="minorHAnsi" w:cs="Arial"/>
                <w:noProof/>
                <w:sz w:val="20"/>
                <w:szCs w:val="20"/>
                <w:lang w:eastAsia="en-US"/>
              </w:rPr>
              <w:t>any contract.</w:t>
            </w:r>
          </w:p>
          <w:p w14:paraId="2FDD9C61" w14:textId="77777777" w:rsidR="005B0F3D" w:rsidRPr="008412D2" w:rsidRDefault="005B0F3D" w:rsidP="0055683F">
            <w:pPr>
              <w:spacing w:before="0" w:after="0" w:line="240" w:lineRule="auto"/>
              <w:jc w:val="both"/>
              <w:rPr>
                <w:rFonts w:eastAsiaTheme="minorHAnsi" w:cs="Arial"/>
                <w:noProof/>
                <w:sz w:val="20"/>
                <w:szCs w:val="20"/>
                <w:lang w:eastAsia="en-US"/>
              </w:rPr>
            </w:pPr>
          </w:p>
          <w:p w14:paraId="3D1CF54C" w14:textId="655EA0CF" w:rsidR="005B0F3D" w:rsidRPr="008412D2" w:rsidRDefault="005B0F3D" w:rsidP="006A5C95">
            <w:pPr>
              <w:spacing w:before="0" w:line="240" w:lineRule="auto"/>
              <w:jc w:val="both"/>
              <w:rPr>
                <w:rFonts w:cs="Arial"/>
                <w:sz w:val="20"/>
                <w:szCs w:val="20"/>
              </w:rPr>
            </w:pPr>
            <w:r w:rsidRPr="008412D2">
              <w:rPr>
                <w:rFonts w:cs="Arial"/>
                <w:sz w:val="20"/>
                <w:szCs w:val="20"/>
              </w:rPr>
              <w:t>In the case of an applicant being a grouping, this condition may be satisfied by the group members as a whole, or by reliance on the lead applicant. Where group members are relying on the lead applicant’s financial capacity, self-declaration / evidence will only be required of the lead.</w:t>
            </w:r>
          </w:p>
        </w:tc>
      </w:tr>
      <w:tr w:rsidR="00E30D24" w:rsidRPr="008412D2" w14:paraId="7EF60613" w14:textId="77777777" w:rsidTr="003B2342">
        <w:tc>
          <w:tcPr>
            <w:tcW w:w="2124" w:type="dxa"/>
          </w:tcPr>
          <w:p w14:paraId="31642CCC" w14:textId="77777777" w:rsidR="00E30D24" w:rsidRPr="008412D2" w:rsidRDefault="00E30D24" w:rsidP="00225C0B">
            <w:pPr>
              <w:jc w:val="both"/>
              <w:rPr>
                <w:rFonts w:cs="Arial"/>
                <w:b/>
                <w:sz w:val="20"/>
                <w:szCs w:val="20"/>
              </w:rPr>
            </w:pPr>
            <w:r w:rsidRPr="008412D2">
              <w:rPr>
                <w:rFonts w:cs="Arial"/>
                <w:b/>
                <w:sz w:val="20"/>
                <w:szCs w:val="20"/>
              </w:rPr>
              <w:t>Insurance</w:t>
            </w:r>
          </w:p>
        </w:tc>
        <w:tc>
          <w:tcPr>
            <w:tcW w:w="6892" w:type="dxa"/>
            <w:shd w:val="clear" w:color="auto" w:fill="auto"/>
          </w:tcPr>
          <w:p w14:paraId="6B176998" w14:textId="585E7A95" w:rsidR="00E30D24" w:rsidRPr="000D2974" w:rsidRDefault="00E30D24" w:rsidP="00225C0B">
            <w:pPr>
              <w:spacing w:before="0" w:after="0" w:line="240" w:lineRule="auto"/>
              <w:jc w:val="both"/>
              <w:rPr>
                <w:rFonts w:cs="Arial"/>
                <w:color w:val="FF0000"/>
                <w:sz w:val="20"/>
                <w:szCs w:val="20"/>
              </w:rPr>
            </w:pPr>
            <w:r w:rsidRPr="000D2974">
              <w:rPr>
                <w:rFonts w:cs="Arial"/>
                <w:sz w:val="20"/>
                <w:szCs w:val="20"/>
              </w:rPr>
              <w:t xml:space="preserve">Confirmation of the following insurances being in place: </w:t>
            </w:r>
          </w:p>
          <w:p w14:paraId="7C3AE41A" w14:textId="77777777" w:rsidR="00E30D24" w:rsidRPr="000D2974" w:rsidRDefault="00E30D24" w:rsidP="009371FE">
            <w:pPr>
              <w:pStyle w:val="ListParagraph"/>
              <w:numPr>
                <w:ilvl w:val="0"/>
                <w:numId w:val="1"/>
              </w:numPr>
              <w:spacing w:before="0" w:after="0" w:line="240" w:lineRule="auto"/>
              <w:jc w:val="both"/>
              <w:rPr>
                <w:rFonts w:cs="Arial"/>
                <w:sz w:val="20"/>
                <w:szCs w:val="20"/>
              </w:rPr>
            </w:pPr>
            <w:r w:rsidRPr="000D2974">
              <w:rPr>
                <w:rFonts w:cs="Arial"/>
                <w:sz w:val="20"/>
                <w:szCs w:val="20"/>
              </w:rPr>
              <w:t>Employer’s Liability - €13 million</w:t>
            </w:r>
          </w:p>
          <w:p w14:paraId="7A4DAB42" w14:textId="77777777" w:rsidR="00E30D24" w:rsidRPr="000D2974" w:rsidRDefault="00E30D24" w:rsidP="009371FE">
            <w:pPr>
              <w:pStyle w:val="ListParagraph"/>
              <w:numPr>
                <w:ilvl w:val="0"/>
                <w:numId w:val="1"/>
              </w:numPr>
              <w:spacing w:before="0" w:after="0" w:line="240" w:lineRule="auto"/>
              <w:jc w:val="both"/>
              <w:rPr>
                <w:rFonts w:cs="Arial"/>
                <w:sz w:val="20"/>
                <w:szCs w:val="20"/>
              </w:rPr>
            </w:pPr>
            <w:r w:rsidRPr="000D2974">
              <w:rPr>
                <w:rFonts w:cs="Arial"/>
                <w:sz w:val="20"/>
                <w:szCs w:val="20"/>
              </w:rPr>
              <w:t>Public Liability - €6.5 million</w:t>
            </w:r>
          </w:p>
          <w:p w14:paraId="10AFFFE3" w14:textId="503B6A29" w:rsidR="00E30D24" w:rsidRPr="000D2974" w:rsidRDefault="00E30D24" w:rsidP="009371FE">
            <w:pPr>
              <w:pStyle w:val="ListParagraph"/>
              <w:numPr>
                <w:ilvl w:val="0"/>
                <w:numId w:val="1"/>
              </w:numPr>
              <w:spacing w:before="0" w:after="0" w:line="240" w:lineRule="auto"/>
              <w:jc w:val="both"/>
              <w:rPr>
                <w:rFonts w:cs="Arial"/>
                <w:sz w:val="20"/>
                <w:szCs w:val="20"/>
              </w:rPr>
            </w:pPr>
            <w:r w:rsidRPr="000D2974">
              <w:rPr>
                <w:rFonts w:cs="Arial"/>
                <w:sz w:val="20"/>
                <w:szCs w:val="20"/>
              </w:rPr>
              <w:t>Product Liability - €6.5</w:t>
            </w:r>
            <w:r w:rsidR="00E64F3C" w:rsidRPr="000D2974">
              <w:rPr>
                <w:rFonts w:cs="Arial"/>
                <w:sz w:val="20"/>
                <w:szCs w:val="20"/>
              </w:rPr>
              <w:t xml:space="preserve"> </w:t>
            </w:r>
            <w:r w:rsidRPr="000D2974">
              <w:rPr>
                <w:rFonts w:cs="Arial"/>
                <w:sz w:val="20"/>
                <w:szCs w:val="20"/>
              </w:rPr>
              <w:t>million</w:t>
            </w:r>
          </w:p>
          <w:p w14:paraId="4AF85326" w14:textId="78CF0638" w:rsidR="00E30D24" w:rsidRPr="000D2974" w:rsidRDefault="00E30D24" w:rsidP="009371FE">
            <w:pPr>
              <w:pStyle w:val="ListParagraph"/>
              <w:numPr>
                <w:ilvl w:val="0"/>
                <w:numId w:val="1"/>
              </w:numPr>
              <w:spacing w:before="0" w:after="0" w:line="240" w:lineRule="auto"/>
              <w:jc w:val="both"/>
              <w:rPr>
                <w:rFonts w:cs="Arial"/>
                <w:sz w:val="20"/>
                <w:szCs w:val="20"/>
              </w:rPr>
            </w:pPr>
            <w:r w:rsidRPr="000D2974">
              <w:rPr>
                <w:rFonts w:cs="Arial"/>
                <w:sz w:val="20"/>
                <w:szCs w:val="20"/>
              </w:rPr>
              <w:t>Professional Indemnity - €</w:t>
            </w:r>
            <w:r w:rsidR="00636B66" w:rsidRPr="000D2974">
              <w:rPr>
                <w:rFonts w:cs="Arial"/>
                <w:sz w:val="20"/>
                <w:szCs w:val="20"/>
              </w:rPr>
              <w:t>1 million</w:t>
            </w:r>
          </w:p>
          <w:p w14:paraId="3DB5B538" w14:textId="6A4AE6C2" w:rsidR="00E30D24" w:rsidRPr="008412D2" w:rsidRDefault="00E30D24" w:rsidP="00A27FDC">
            <w:pPr>
              <w:pStyle w:val="ListParagraph"/>
              <w:numPr>
                <w:ilvl w:val="0"/>
                <w:numId w:val="1"/>
              </w:numPr>
              <w:spacing w:before="0" w:after="0" w:line="240" w:lineRule="auto"/>
              <w:jc w:val="both"/>
              <w:rPr>
                <w:rFonts w:cs="Arial"/>
                <w:sz w:val="20"/>
                <w:szCs w:val="20"/>
              </w:rPr>
            </w:pPr>
            <w:r w:rsidRPr="000D2974">
              <w:rPr>
                <w:rFonts w:cs="Arial"/>
                <w:sz w:val="20"/>
                <w:szCs w:val="20"/>
              </w:rPr>
              <w:t>Cyber Liability - €</w:t>
            </w:r>
            <w:r w:rsidR="00A27FDC" w:rsidRPr="000D2974">
              <w:rPr>
                <w:rFonts w:cs="Arial"/>
                <w:sz w:val="20"/>
                <w:szCs w:val="20"/>
              </w:rPr>
              <w:t>2 million</w:t>
            </w:r>
          </w:p>
        </w:tc>
      </w:tr>
    </w:tbl>
    <w:p w14:paraId="1B70DFA9" w14:textId="4D58B880" w:rsidR="00670182" w:rsidRPr="008412D2" w:rsidRDefault="00670182" w:rsidP="00893B57">
      <w:pPr>
        <w:pStyle w:val="Heading2"/>
        <w:rPr>
          <w:sz w:val="20"/>
          <w:szCs w:val="20"/>
        </w:rPr>
      </w:pPr>
      <w:bookmarkStart w:id="161" w:name="_Toc67059533"/>
      <w:bookmarkStart w:id="162" w:name="_Toc67059646"/>
      <w:bookmarkStart w:id="163" w:name="_Toc67059759"/>
      <w:bookmarkStart w:id="164" w:name="_Toc67059909"/>
      <w:bookmarkStart w:id="165" w:name="_Toc67060702"/>
      <w:bookmarkStart w:id="166" w:name="_Toc67059534"/>
      <w:bookmarkStart w:id="167" w:name="_Toc67059647"/>
      <w:bookmarkStart w:id="168" w:name="_Toc67059760"/>
      <w:bookmarkStart w:id="169" w:name="_Toc67059910"/>
      <w:bookmarkStart w:id="170" w:name="_Toc67060703"/>
      <w:bookmarkStart w:id="171" w:name="_Toc67059535"/>
      <w:bookmarkStart w:id="172" w:name="_Toc67059648"/>
      <w:bookmarkStart w:id="173" w:name="_Toc67059761"/>
      <w:bookmarkStart w:id="174" w:name="_Toc67059911"/>
      <w:bookmarkStart w:id="175" w:name="_Toc67060704"/>
      <w:bookmarkStart w:id="176" w:name="_Toc67059536"/>
      <w:bookmarkStart w:id="177" w:name="_Toc67059649"/>
      <w:bookmarkStart w:id="178" w:name="_Toc67059762"/>
      <w:bookmarkStart w:id="179" w:name="_Toc67059912"/>
      <w:bookmarkStart w:id="180" w:name="_Toc67060705"/>
      <w:bookmarkStart w:id="181" w:name="_Toc67059537"/>
      <w:bookmarkStart w:id="182" w:name="_Toc67059650"/>
      <w:bookmarkStart w:id="183" w:name="_Toc67059763"/>
      <w:bookmarkStart w:id="184" w:name="_Toc67059913"/>
      <w:bookmarkStart w:id="185" w:name="_Toc67060706"/>
      <w:bookmarkStart w:id="186" w:name="_Toc67059538"/>
      <w:bookmarkStart w:id="187" w:name="_Toc67059651"/>
      <w:bookmarkStart w:id="188" w:name="_Toc67059764"/>
      <w:bookmarkStart w:id="189" w:name="_Toc67059914"/>
      <w:bookmarkStart w:id="190" w:name="_Toc67060707"/>
      <w:bookmarkStart w:id="191" w:name="_Toc199142214"/>
      <w:bookmarkStart w:id="192" w:name="_Toc202513766"/>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8412D2">
        <w:rPr>
          <w:sz w:val="20"/>
          <w:szCs w:val="20"/>
        </w:rPr>
        <w:t xml:space="preserve">Technical Capacity </w:t>
      </w:r>
      <w:r w:rsidR="00DD2D7F" w:rsidRPr="008412D2">
        <w:rPr>
          <w:sz w:val="20"/>
          <w:szCs w:val="20"/>
        </w:rPr>
        <w:t>Requirements</w:t>
      </w:r>
      <w:bookmarkEnd w:id="191"/>
      <w:bookmarkEnd w:id="192"/>
    </w:p>
    <w:p w14:paraId="6282BD03" w14:textId="11817D91" w:rsidR="00670182" w:rsidRPr="007978A8" w:rsidRDefault="00E30D24" w:rsidP="00225C0B">
      <w:pPr>
        <w:jc w:val="both"/>
        <w:rPr>
          <w:rFonts w:cs="Arial"/>
          <w:sz w:val="20"/>
          <w:szCs w:val="20"/>
        </w:rPr>
      </w:pPr>
      <w:r w:rsidRPr="008412D2">
        <w:rPr>
          <w:rFonts w:cs="Arial"/>
          <w:sz w:val="20"/>
          <w:szCs w:val="20"/>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8412D2">
        <w:rPr>
          <w:rFonts w:cs="Arial"/>
          <w:sz w:val="20"/>
          <w:szCs w:val="20"/>
        </w:rPr>
        <w:t>the</w:t>
      </w:r>
      <w:r w:rsidRPr="008412D2">
        <w:rPr>
          <w:rFonts w:cs="Arial"/>
          <w:sz w:val="20"/>
          <w:szCs w:val="20"/>
        </w:rPr>
        <w:t xml:space="preserve"> tender being considered inadmissible. </w:t>
      </w:r>
    </w:p>
    <w:tbl>
      <w:tblPr>
        <w:tblStyle w:val="TableGrid1"/>
        <w:tblW w:w="0" w:type="auto"/>
        <w:tblLook w:val="04A0" w:firstRow="1" w:lastRow="0" w:firstColumn="1" w:lastColumn="0" w:noHBand="0" w:noVBand="1"/>
      </w:tblPr>
      <w:tblGrid>
        <w:gridCol w:w="9016"/>
      </w:tblGrid>
      <w:tr w:rsidR="00BD77D8" w:rsidRPr="008412D2" w14:paraId="3226D33F" w14:textId="77777777" w:rsidTr="00632DDA">
        <w:tc>
          <w:tcPr>
            <w:tcW w:w="9016" w:type="dxa"/>
            <w:shd w:val="clear" w:color="auto" w:fill="808080" w:themeFill="background1" w:themeFillShade="80"/>
            <w:hideMark/>
          </w:tcPr>
          <w:p w14:paraId="62675B4F" w14:textId="77777777" w:rsidR="00BD77D8" w:rsidRPr="008412D2" w:rsidRDefault="00BD77D8">
            <w:pPr>
              <w:jc w:val="both"/>
              <w:rPr>
                <w:rFonts w:cs="Arial"/>
                <w:b/>
                <w:sz w:val="20"/>
                <w:szCs w:val="20"/>
              </w:rPr>
            </w:pPr>
            <w:bookmarkStart w:id="193" w:name="_Hlk199063110"/>
            <w:r w:rsidRPr="008412D2">
              <w:rPr>
                <w:rFonts w:cs="Arial"/>
                <w:b/>
                <w:color w:val="FFFFFF" w:themeColor="background1"/>
                <w:sz w:val="20"/>
                <w:szCs w:val="20"/>
              </w:rPr>
              <w:t>Previous</w:t>
            </w:r>
            <w:r w:rsidRPr="008412D2">
              <w:rPr>
                <w:rFonts w:cs="Arial"/>
                <w:b/>
                <w:sz w:val="20"/>
                <w:szCs w:val="20"/>
              </w:rPr>
              <w:t xml:space="preserve"> </w:t>
            </w:r>
            <w:r w:rsidRPr="008412D2">
              <w:rPr>
                <w:rFonts w:cs="Arial"/>
                <w:b/>
                <w:color w:val="FFFFFF" w:themeColor="background1"/>
                <w:sz w:val="20"/>
                <w:szCs w:val="20"/>
              </w:rPr>
              <w:t>Contracts / Experience</w:t>
            </w:r>
          </w:p>
        </w:tc>
      </w:tr>
      <w:tr w:rsidR="005B0F3D" w:rsidRPr="008412D2" w14:paraId="35F69B79" w14:textId="77777777" w:rsidTr="00BD77D8">
        <w:tc>
          <w:tcPr>
            <w:tcW w:w="9016" w:type="dxa"/>
            <w:hideMark/>
          </w:tcPr>
          <w:p w14:paraId="69C99091" w14:textId="34EA0FAE" w:rsidR="007826B4" w:rsidRPr="005D46A1" w:rsidRDefault="005B0F3D" w:rsidP="007826B4">
            <w:pPr>
              <w:jc w:val="both"/>
              <w:rPr>
                <w:rFonts w:cs="Arial"/>
                <w:sz w:val="20"/>
                <w:szCs w:val="20"/>
              </w:rPr>
            </w:pPr>
            <w:r w:rsidRPr="005D46A1">
              <w:rPr>
                <w:rFonts w:cs="Arial"/>
                <w:sz w:val="20"/>
                <w:szCs w:val="20"/>
              </w:rPr>
              <w:t xml:space="preserve">Tenderers </w:t>
            </w:r>
            <w:r w:rsidR="007826B4" w:rsidRPr="005D46A1">
              <w:rPr>
                <w:rFonts w:cs="Arial"/>
                <w:sz w:val="20"/>
                <w:szCs w:val="20"/>
              </w:rPr>
              <w:t xml:space="preserve">must provide clear evidence of having successfully delivered exactly three </w:t>
            </w:r>
            <w:r w:rsidR="003512C3" w:rsidRPr="005D46A1">
              <w:rPr>
                <w:rFonts w:cs="Arial"/>
                <w:sz w:val="20"/>
                <w:szCs w:val="20"/>
              </w:rPr>
              <w:t xml:space="preserve">(3) </w:t>
            </w:r>
            <w:r w:rsidR="007826B4" w:rsidRPr="005D46A1">
              <w:rPr>
                <w:rFonts w:cs="Arial"/>
                <w:sz w:val="20"/>
                <w:szCs w:val="20"/>
              </w:rPr>
              <w:t xml:space="preserve">contracts within the last five </w:t>
            </w:r>
            <w:r w:rsidR="003512C3" w:rsidRPr="005D46A1">
              <w:rPr>
                <w:rFonts w:cs="Arial"/>
                <w:sz w:val="20"/>
                <w:szCs w:val="20"/>
              </w:rPr>
              <w:t xml:space="preserve">(5) </w:t>
            </w:r>
            <w:r w:rsidR="007826B4" w:rsidRPr="005D46A1">
              <w:rPr>
                <w:rFonts w:cs="Arial"/>
                <w:sz w:val="20"/>
                <w:szCs w:val="20"/>
              </w:rPr>
              <w:t>years that demonstrate their capability and relevant experience in delivering managed services and professional service days of a similar nature and scale to those required under this tender. For each contract, Tenderers must include a brief description outlining the scope, scale, and nature of the services delivered, with particular reference to comparability with the requirements set out in the Tender Response Document (TRD).</w:t>
            </w:r>
          </w:p>
          <w:p w14:paraId="69511591" w14:textId="77777777" w:rsidR="007826B4" w:rsidRPr="005D46A1" w:rsidRDefault="007826B4" w:rsidP="007826B4">
            <w:pPr>
              <w:jc w:val="both"/>
              <w:rPr>
                <w:rFonts w:cs="Arial"/>
                <w:sz w:val="20"/>
                <w:szCs w:val="20"/>
              </w:rPr>
            </w:pPr>
            <w:r w:rsidRPr="005D46A1">
              <w:rPr>
                <w:rFonts w:cs="Arial"/>
                <w:sz w:val="20"/>
                <w:szCs w:val="20"/>
              </w:rPr>
              <w:t>Comprehensive information should be provided to enable the Contracting Authority to assess comparability and to confirm the Tenderer’s skills, efficiency, experience, and reliability in the relevant service areas.</w:t>
            </w:r>
          </w:p>
          <w:p w14:paraId="569E17E4" w14:textId="65AF909E" w:rsidR="007826B4" w:rsidRPr="005D46A1" w:rsidRDefault="007826B4" w:rsidP="007826B4">
            <w:pPr>
              <w:jc w:val="both"/>
              <w:rPr>
                <w:rFonts w:cs="Arial"/>
                <w:sz w:val="20"/>
                <w:szCs w:val="20"/>
              </w:rPr>
            </w:pPr>
            <w:r w:rsidRPr="005D46A1">
              <w:rPr>
                <w:rFonts w:cs="Arial"/>
                <w:sz w:val="20"/>
                <w:szCs w:val="20"/>
              </w:rPr>
              <w:lastRenderedPageBreak/>
              <w:t>A referee (with contact details) must be provided for each contract. The Contracting Authority reserves the right to contact any or all referees at any stage, without prior notice to the Tenderer, and may do so for all submissions or for the successful Tenderer(s) only. Tenderers must ensure that their nominated referees are in a position to provide a reference if contacted.</w:t>
            </w:r>
          </w:p>
          <w:p w14:paraId="5B240FCE" w14:textId="77777777" w:rsidR="007826B4" w:rsidRPr="005D46A1" w:rsidRDefault="007826B4" w:rsidP="007826B4">
            <w:pPr>
              <w:jc w:val="both"/>
              <w:rPr>
                <w:rFonts w:cs="Arial"/>
                <w:sz w:val="20"/>
                <w:szCs w:val="20"/>
              </w:rPr>
            </w:pPr>
            <w:r w:rsidRPr="005D46A1">
              <w:rPr>
                <w:rFonts w:cs="Arial"/>
                <w:sz w:val="20"/>
                <w:szCs w:val="20"/>
              </w:rPr>
              <w:t>Where the Tenderer is a consortium or relies on third parties to meet this experience requirement, at least one of the three contracts provided must relate to the third party identified in the TRD.</w:t>
            </w:r>
          </w:p>
          <w:p w14:paraId="58424BEE" w14:textId="24E37DC7" w:rsidR="007826B4" w:rsidRPr="005D46A1" w:rsidRDefault="007826B4" w:rsidP="007826B4">
            <w:pPr>
              <w:jc w:val="both"/>
              <w:rPr>
                <w:rFonts w:cs="Arial"/>
                <w:sz w:val="20"/>
                <w:szCs w:val="20"/>
              </w:rPr>
            </w:pPr>
            <w:r w:rsidRPr="005D46A1">
              <w:rPr>
                <w:rFonts w:cs="Arial"/>
                <w:sz w:val="20"/>
                <w:szCs w:val="20"/>
              </w:rPr>
              <w:t xml:space="preserve">Tenderers must provide no more and no less than three </w:t>
            </w:r>
            <w:r w:rsidR="007A4B19" w:rsidRPr="005D46A1">
              <w:rPr>
                <w:rFonts w:cs="Arial"/>
                <w:sz w:val="20"/>
                <w:szCs w:val="20"/>
              </w:rPr>
              <w:t xml:space="preserve">(3) </w:t>
            </w:r>
            <w:r w:rsidRPr="005D46A1">
              <w:rPr>
                <w:rFonts w:cs="Arial"/>
                <w:sz w:val="20"/>
                <w:szCs w:val="20"/>
              </w:rPr>
              <w:t>contract examples—if more than three are submitted, only the first three will be considered.</w:t>
            </w:r>
          </w:p>
          <w:p w14:paraId="1682E0CB" w14:textId="6AFD385F" w:rsidR="005B0F3D" w:rsidRPr="008412D2" w:rsidRDefault="007826B4" w:rsidP="007826B4">
            <w:pPr>
              <w:rPr>
                <w:rFonts w:cs="Arial"/>
                <w:color w:val="FF0000"/>
                <w:sz w:val="20"/>
                <w:szCs w:val="20"/>
                <w:highlight w:val="lightGray"/>
              </w:rPr>
            </w:pPr>
            <w:r w:rsidRPr="005D46A1">
              <w:rPr>
                <w:rFonts w:cs="Arial"/>
                <w:sz w:val="20"/>
                <w:szCs w:val="20"/>
              </w:rPr>
              <w:t>This is a pass/fail criterion. The Contracting Authority may deem a tender inadmissible if, based on referee feedback, it is not satisfied that the requirements have been met.</w:t>
            </w:r>
          </w:p>
        </w:tc>
      </w:tr>
      <w:bookmarkEnd w:id="193"/>
    </w:tbl>
    <w:p w14:paraId="19CB8FBD" w14:textId="378C409A" w:rsidR="004F1624" w:rsidRPr="008412D2" w:rsidRDefault="004F1624" w:rsidP="00225C0B">
      <w:pPr>
        <w:ind w:left="720"/>
        <w:jc w:val="both"/>
        <w:rPr>
          <w:rFonts w:cs="Arial"/>
          <w:sz w:val="20"/>
          <w:szCs w:val="20"/>
        </w:rPr>
      </w:pPr>
    </w:p>
    <w:p w14:paraId="6A2C8C29" w14:textId="77777777" w:rsidR="00DD2D7F" w:rsidRPr="008412D2" w:rsidRDefault="00DD2D7F" w:rsidP="00225C0B">
      <w:pPr>
        <w:spacing w:before="0" w:after="160" w:line="259" w:lineRule="auto"/>
        <w:jc w:val="both"/>
        <w:rPr>
          <w:rFonts w:cs="Arial"/>
          <w:b/>
          <w:color w:val="FFFFFF" w:themeColor="background1"/>
          <w:szCs w:val="20"/>
        </w:rPr>
      </w:pPr>
      <w:r w:rsidRPr="008412D2">
        <w:rPr>
          <w:rFonts w:cs="Arial"/>
          <w:sz w:val="20"/>
          <w:szCs w:val="20"/>
        </w:rPr>
        <w:br w:type="page"/>
      </w:r>
    </w:p>
    <w:p w14:paraId="17F11767" w14:textId="75AEFA41" w:rsidR="00670182" w:rsidRPr="008412D2" w:rsidRDefault="00CB5047">
      <w:pPr>
        <w:pStyle w:val="Heading1"/>
        <w:rPr>
          <w:sz w:val="22"/>
          <w:szCs w:val="20"/>
        </w:rPr>
      </w:pPr>
      <w:bookmarkStart w:id="194" w:name="_Toc199142215"/>
      <w:bookmarkStart w:id="195" w:name="_Toc202513767"/>
      <w:r w:rsidRPr="008412D2">
        <w:rPr>
          <w:sz w:val="22"/>
          <w:szCs w:val="20"/>
        </w:rPr>
        <w:lastRenderedPageBreak/>
        <w:t>AWARD CRITERIA</w:t>
      </w:r>
      <w:bookmarkEnd w:id="194"/>
      <w:bookmarkEnd w:id="195"/>
    </w:p>
    <w:p w14:paraId="171B79A0" w14:textId="5DC17AF8" w:rsidR="00670182" w:rsidRPr="008412D2" w:rsidRDefault="00670182" w:rsidP="00225C0B">
      <w:pPr>
        <w:jc w:val="both"/>
        <w:rPr>
          <w:rFonts w:cs="Arial"/>
          <w:sz w:val="20"/>
          <w:szCs w:val="20"/>
        </w:rPr>
      </w:pPr>
      <w:r w:rsidRPr="008412D2">
        <w:rPr>
          <w:rFonts w:cs="Arial"/>
          <w:sz w:val="20"/>
          <w:szCs w:val="20"/>
        </w:rPr>
        <w:t xml:space="preserve">Only tenders </w:t>
      </w:r>
      <w:r w:rsidR="00493BEA" w:rsidRPr="008412D2">
        <w:rPr>
          <w:rFonts w:cs="Arial"/>
          <w:sz w:val="20"/>
          <w:szCs w:val="20"/>
        </w:rPr>
        <w:t xml:space="preserve">that </w:t>
      </w:r>
      <w:r w:rsidRPr="008412D2">
        <w:rPr>
          <w:rFonts w:cs="Arial"/>
          <w:sz w:val="20"/>
          <w:szCs w:val="20"/>
        </w:rPr>
        <w:t xml:space="preserve">meet </w:t>
      </w:r>
      <w:r w:rsidRPr="001716AE">
        <w:rPr>
          <w:rFonts w:cs="Arial"/>
          <w:sz w:val="20"/>
          <w:szCs w:val="20"/>
        </w:rPr>
        <w:t xml:space="preserve">the </w:t>
      </w:r>
      <w:r w:rsidR="007C3D4A" w:rsidRPr="001716AE">
        <w:rPr>
          <w:rFonts w:cs="Arial"/>
          <w:sz w:val="20"/>
          <w:szCs w:val="20"/>
        </w:rPr>
        <w:t>Selection</w:t>
      </w:r>
      <w:r w:rsidRPr="001716AE">
        <w:rPr>
          <w:rFonts w:cs="Arial"/>
          <w:sz w:val="20"/>
          <w:szCs w:val="20"/>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w:t>
      </w:r>
      <w:r w:rsidRPr="008412D2">
        <w:rPr>
          <w:rFonts w:cs="Arial"/>
          <w:sz w:val="20"/>
          <w:szCs w:val="20"/>
        </w:rPr>
        <w:t xml:space="preserve"> below.  </w:t>
      </w:r>
    </w:p>
    <w:p w14:paraId="1415B33D" w14:textId="11439798" w:rsidR="00670182" w:rsidRPr="008412D2" w:rsidRDefault="00670182" w:rsidP="00225C0B">
      <w:pPr>
        <w:jc w:val="both"/>
        <w:rPr>
          <w:rFonts w:cs="Arial"/>
          <w:sz w:val="20"/>
          <w:szCs w:val="20"/>
        </w:rPr>
      </w:pPr>
      <w:r w:rsidRPr="008412D2">
        <w:rPr>
          <w:rFonts w:cs="Arial"/>
          <w:sz w:val="20"/>
          <w:szCs w:val="20"/>
        </w:rPr>
        <w:t xml:space="preserve">The framework will be awarded on the basis of the most economically advantageous compliant tender taking into account the following award criteria and weightings. </w:t>
      </w:r>
      <w:r w:rsidR="00493BEA" w:rsidRPr="008412D2">
        <w:rPr>
          <w:rFonts w:cs="Arial"/>
          <w:sz w:val="20"/>
          <w:szCs w:val="20"/>
        </w:rPr>
        <w:t xml:space="preserve"> Tenderers should note that the qualitative award criteria are assessed first.</w:t>
      </w:r>
    </w:p>
    <w:p w14:paraId="2D46EBFA" w14:textId="5EFC23E5" w:rsidR="00D653FA" w:rsidRPr="008412D2" w:rsidRDefault="00D653FA" w:rsidP="00225C0B">
      <w:pPr>
        <w:jc w:val="both"/>
        <w:rPr>
          <w:rFonts w:cs="Arial"/>
          <w:b/>
          <w:bCs/>
          <w:sz w:val="20"/>
          <w:szCs w:val="20"/>
        </w:rPr>
      </w:pPr>
      <w:r w:rsidRPr="008412D2">
        <w:rPr>
          <w:rFonts w:cs="Arial"/>
          <w:b/>
          <w:bCs/>
          <w:sz w:val="20"/>
          <w:szCs w:val="20"/>
        </w:rPr>
        <w:t>Please note that the maximum marks available is 10,000.</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724"/>
        <w:gridCol w:w="200"/>
        <w:gridCol w:w="1802"/>
        <w:gridCol w:w="123"/>
        <w:gridCol w:w="1869"/>
        <w:gridCol w:w="56"/>
        <w:gridCol w:w="1925"/>
      </w:tblGrid>
      <w:tr w:rsidR="00E423BD" w:rsidRPr="008412D2" w14:paraId="240DAB93" w14:textId="77777777" w:rsidTr="00232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2"/>
            <w:vMerge w:val="restart"/>
            <w:tcBorders>
              <w:top w:val="single" w:sz="4" w:space="0" w:color="auto"/>
              <w:left w:val="single" w:sz="4" w:space="0" w:color="auto"/>
              <w:bottom w:val="single" w:sz="4" w:space="0" w:color="auto"/>
              <w:right w:val="single" w:sz="4" w:space="0" w:color="auto"/>
            </w:tcBorders>
            <w:shd w:val="clear" w:color="auto" w:fill="3FBFB6"/>
          </w:tcPr>
          <w:p w14:paraId="07D2BD85" w14:textId="77777777" w:rsidR="00E423BD" w:rsidRPr="008412D2" w:rsidRDefault="00E423BD" w:rsidP="00225C0B">
            <w:pPr>
              <w:jc w:val="both"/>
              <w:rPr>
                <w:rFonts w:cs="Arial"/>
                <w:bCs w:val="0"/>
                <w:sz w:val="20"/>
                <w:szCs w:val="20"/>
              </w:rPr>
            </w:pPr>
            <w:bookmarkStart w:id="196" w:name="_Hlk480561427"/>
            <w:r w:rsidRPr="008412D2">
              <w:rPr>
                <w:rFonts w:cs="Arial"/>
                <w:sz w:val="20"/>
                <w:szCs w:val="20"/>
              </w:rPr>
              <w:t>Criterion 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3FBFB6"/>
          </w:tcPr>
          <w:p w14:paraId="3ABD459F" w14:textId="77777777" w:rsidR="00E423BD" w:rsidRPr="008412D2"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8412D2">
              <w:rPr>
                <w:rFonts w:cs="Arial"/>
                <w:sz w:val="20"/>
                <w:szCs w:val="20"/>
              </w:rPr>
              <w:t xml:space="preserve">Weighting </w:t>
            </w:r>
          </w:p>
        </w:tc>
        <w:tc>
          <w:tcPr>
            <w:tcW w:w="1992" w:type="dxa"/>
            <w:gridSpan w:val="2"/>
            <w:tcBorders>
              <w:top w:val="single" w:sz="4" w:space="0" w:color="auto"/>
              <w:left w:val="single" w:sz="4" w:space="0" w:color="auto"/>
              <w:bottom w:val="single" w:sz="4" w:space="0" w:color="auto"/>
              <w:right w:val="single" w:sz="4" w:space="0" w:color="auto"/>
            </w:tcBorders>
            <w:shd w:val="clear" w:color="auto" w:fill="3FBFB6"/>
          </w:tcPr>
          <w:p w14:paraId="0A24C858" w14:textId="77777777" w:rsidR="00E423BD" w:rsidRPr="008412D2"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8412D2">
              <w:rPr>
                <w:rFonts w:cs="Arial"/>
                <w:sz w:val="20"/>
                <w:szCs w:val="20"/>
              </w:rPr>
              <w:t>Maximum Marks</w:t>
            </w:r>
          </w:p>
        </w:tc>
        <w:tc>
          <w:tcPr>
            <w:tcW w:w="1981" w:type="dxa"/>
            <w:gridSpan w:val="2"/>
            <w:tcBorders>
              <w:top w:val="single" w:sz="4" w:space="0" w:color="auto"/>
              <w:left w:val="single" w:sz="4" w:space="0" w:color="auto"/>
              <w:bottom w:val="single" w:sz="4" w:space="0" w:color="auto"/>
              <w:right w:val="single" w:sz="4" w:space="0" w:color="auto"/>
            </w:tcBorders>
            <w:shd w:val="clear" w:color="auto" w:fill="3FBFB6"/>
          </w:tcPr>
          <w:p w14:paraId="40269ACE" w14:textId="77777777" w:rsidR="00E423BD" w:rsidRPr="008412D2"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8412D2">
              <w:rPr>
                <w:rFonts w:cs="Arial"/>
                <w:sz w:val="20"/>
                <w:szCs w:val="20"/>
              </w:rPr>
              <w:t>Minimum Marks Required</w:t>
            </w:r>
          </w:p>
        </w:tc>
      </w:tr>
      <w:tr w:rsidR="00E423BD" w:rsidRPr="008412D2" w14:paraId="1ABB260B" w14:textId="77777777" w:rsidTr="7C4D8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2"/>
            <w:vMerge/>
          </w:tcPr>
          <w:p w14:paraId="3B7BFEF8" w14:textId="77777777" w:rsidR="00E423BD" w:rsidRPr="008412D2" w:rsidRDefault="00E423BD" w:rsidP="007B712E">
            <w:pPr>
              <w:jc w:val="both"/>
              <w:rPr>
                <w:rFonts w:cs="Arial"/>
                <w:sz w:val="20"/>
                <w:szCs w:val="20"/>
              </w:rPr>
            </w:pPr>
          </w:p>
        </w:tc>
        <w:tc>
          <w:tcPr>
            <w:tcW w:w="2002" w:type="dxa"/>
            <w:gridSpan w:val="2"/>
            <w:shd w:val="clear" w:color="auto" w:fill="D9D9D9" w:themeFill="background1" w:themeFillShade="D9"/>
          </w:tcPr>
          <w:p w14:paraId="1EF13E65" w14:textId="09B7CA5A" w:rsidR="00E423BD" w:rsidRPr="00403C8A" w:rsidRDefault="001D4BF3"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highlight w:val="lightGray"/>
              </w:rPr>
              <w:t>35</w:t>
            </w:r>
            <w:r>
              <w:rPr>
                <w:rFonts w:cs="Arial"/>
                <w:sz w:val="20"/>
                <w:szCs w:val="20"/>
              </w:rPr>
              <w:t>%</w:t>
            </w:r>
          </w:p>
        </w:tc>
        <w:tc>
          <w:tcPr>
            <w:tcW w:w="1992" w:type="dxa"/>
            <w:gridSpan w:val="2"/>
            <w:shd w:val="clear" w:color="auto" w:fill="D9D9D9" w:themeFill="background1" w:themeFillShade="D9"/>
          </w:tcPr>
          <w:p w14:paraId="27F37B6A" w14:textId="21800265" w:rsidR="00E423BD" w:rsidRPr="008412D2" w:rsidRDefault="005A41ED"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3,500</w:t>
            </w:r>
          </w:p>
        </w:tc>
        <w:tc>
          <w:tcPr>
            <w:tcW w:w="1981" w:type="dxa"/>
            <w:gridSpan w:val="2"/>
            <w:shd w:val="clear" w:color="auto" w:fill="D9D9D9" w:themeFill="background1" w:themeFillShade="D9"/>
          </w:tcPr>
          <w:p w14:paraId="42D2595D" w14:textId="1DCAF899" w:rsidR="00E423BD" w:rsidRPr="008412D2" w:rsidRDefault="00E423BD"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8412D2">
              <w:rPr>
                <w:rFonts w:cs="Arial"/>
                <w:sz w:val="20"/>
                <w:szCs w:val="20"/>
                <w:highlight w:val="lightGray"/>
              </w:rPr>
              <w:t>N/A</w:t>
            </w:r>
          </w:p>
        </w:tc>
      </w:tr>
      <w:tr w:rsidR="0085613A" w:rsidRPr="008412D2" w14:paraId="1024D8CD" w14:textId="77777777" w:rsidTr="005B2DB9">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18AF44FF" w14:textId="77777777" w:rsidR="0085613A" w:rsidRPr="008412D2" w:rsidRDefault="0085613A" w:rsidP="00225C0B">
            <w:pPr>
              <w:jc w:val="both"/>
              <w:rPr>
                <w:rFonts w:cs="Arial"/>
                <w:b w:val="0"/>
                <w:bCs w:val="0"/>
                <w:sz w:val="20"/>
                <w:szCs w:val="20"/>
              </w:rPr>
            </w:pPr>
            <w:r w:rsidRPr="008412D2">
              <w:rPr>
                <w:rFonts w:cs="Arial"/>
                <w:sz w:val="20"/>
                <w:szCs w:val="20"/>
              </w:rPr>
              <w:t>Title</w:t>
            </w:r>
          </w:p>
        </w:tc>
        <w:tc>
          <w:tcPr>
            <w:tcW w:w="7699" w:type="dxa"/>
            <w:gridSpan w:val="7"/>
            <w:shd w:val="clear" w:color="auto" w:fill="D6F2F0"/>
          </w:tcPr>
          <w:p w14:paraId="16F6ABAD" w14:textId="2597276C" w:rsidR="0085613A" w:rsidRPr="000A7ED6" w:rsidRDefault="00403C8A"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521DE3">
              <w:rPr>
                <w:rFonts w:cs="Arial"/>
                <w:b/>
                <w:bCs/>
                <w:sz w:val="20"/>
                <w:szCs w:val="20"/>
              </w:rPr>
              <w:t xml:space="preserve">Service </w:t>
            </w:r>
            <w:r w:rsidR="008273A9" w:rsidRPr="00521DE3">
              <w:rPr>
                <w:rFonts w:cs="Arial"/>
                <w:b/>
                <w:bCs/>
                <w:sz w:val="20"/>
                <w:szCs w:val="20"/>
              </w:rPr>
              <w:t>C</w:t>
            </w:r>
            <w:r w:rsidR="002E1FA6" w:rsidRPr="00521DE3">
              <w:rPr>
                <w:rFonts w:cs="Arial"/>
                <w:b/>
                <w:bCs/>
                <w:sz w:val="20"/>
                <w:szCs w:val="20"/>
              </w:rPr>
              <w:t xml:space="preserve">ost </w:t>
            </w:r>
            <w:r w:rsidR="00B3254D" w:rsidRPr="00521DE3">
              <w:rPr>
                <w:rFonts w:cs="Arial"/>
                <w:b/>
                <w:bCs/>
                <w:sz w:val="20"/>
                <w:szCs w:val="20"/>
              </w:rPr>
              <w:t>&amp; Licencing Purchase Costs</w:t>
            </w:r>
          </w:p>
        </w:tc>
      </w:tr>
      <w:bookmarkEnd w:id="196"/>
      <w:tr w:rsidR="0085613A" w:rsidRPr="008412D2" w14:paraId="5321553C" w14:textId="77777777" w:rsidTr="005B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709DF8DA" w14:textId="77777777" w:rsidR="0085613A" w:rsidRPr="008412D2" w:rsidRDefault="0085613A" w:rsidP="00225C0B">
            <w:pPr>
              <w:jc w:val="both"/>
              <w:rPr>
                <w:rFonts w:cs="Arial"/>
                <w:b w:val="0"/>
                <w:bCs w:val="0"/>
                <w:sz w:val="20"/>
                <w:szCs w:val="20"/>
              </w:rPr>
            </w:pPr>
            <w:r w:rsidRPr="008412D2">
              <w:rPr>
                <w:rFonts w:cs="Arial"/>
                <w:sz w:val="20"/>
                <w:szCs w:val="20"/>
              </w:rPr>
              <w:t>Description</w:t>
            </w:r>
          </w:p>
        </w:tc>
        <w:tc>
          <w:tcPr>
            <w:tcW w:w="7699" w:type="dxa"/>
            <w:gridSpan w:val="7"/>
            <w:shd w:val="clear" w:color="auto" w:fill="auto"/>
          </w:tcPr>
          <w:p w14:paraId="6C281DF0" w14:textId="2D4831A3" w:rsidR="00800D0B" w:rsidRPr="008F74E2" w:rsidRDefault="00800D0B" w:rsidP="00800D0B">
            <w:pPr>
              <w:spacing w:after="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 xml:space="preserve">This </w:t>
            </w:r>
            <w:r w:rsidR="00F9768F" w:rsidRPr="008F74E2">
              <w:rPr>
                <w:rFonts w:cs="Arial"/>
                <w:sz w:val="20"/>
                <w:szCs w:val="20"/>
              </w:rPr>
              <w:t>criterion will assess the Tenderer’s proposed value for delivering the Cisco Security software service</w:t>
            </w:r>
            <w:r w:rsidR="00452BCB" w:rsidRPr="008F74E2">
              <w:rPr>
                <w:rFonts w:cs="Arial"/>
                <w:sz w:val="20"/>
                <w:szCs w:val="20"/>
              </w:rPr>
              <w:t xml:space="preserve"> including </w:t>
            </w:r>
            <w:r w:rsidR="00775B09" w:rsidRPr="008F74E2">
              <w:rPr>
                <w:rFonts w:cs="Arial"/>
                <w:sz w:val="20"/>
                <w:szCs w:val="20"/>
              </w:rPr>
              <w:t>annual licencing costs</w:t>
            </w:r>
            <w:r w:rsidR="00F9768F" w:rsidRPr="008F74E2">
              <w:rPr>
                <w:rFonts w:cs="Arial"/>
                <w:sz w:val="20"/>
                <w:szCs w:val="20"/>
              </w:rPr>
              <w:t xml:space="preserve"> using the quantitative cost formula described in the RFT. </w:t>
            </w:r>
            <w:r w:rsidR="00BE6BC5" w:rsidRPr="008F74E2">
              <w:rPr>
                <w:rFonts w:cs="Arial"/>
                <w:sz w:val="20"/>
                <w:szCs w:val="20"/>
              </w:rPr>
              <w:t xml:space="preserve">Tenderer must honour these licence costs, support and professional service days for at least (3) three years. </w:t>
            </w:r>
            <w:r w:rsidR="00F9768F" w:rsidRPr="008F74E2">
              <w:rPr>
                <w:rFonts w:cs="Arial"/>
                <w:sz w:val="20"/>
                <w:szCs w:val="20"/>
              </w:rPr>
              <w:t>The evaluation will be based on the sum of the Total Annual Costs for</w:t>
            </w:r>
            <w:r w:rsidRPr="008F74E2">
              <w:rPr>
                <w:rFonts w:cs="Arial"/>
                <w:sz w:val="20"/>
                <w:szCs w:val="20"/>
              </w:rPr>
              <w:t>:</w:t>
            </w:r>
          </w:p>
          <w:p w14:paraId="5A11797F" w14:textId="2B667B39" w:rsidR="00800D0B" w:rsidRPr="008F74E2" w:rsidRDefault="00877A84" w:rsidP="00800D0B">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Product</w:t>
            </w:r>
            <w:r w:rsidR="00800D0B" w:rsidRPr="008F74E2">
              <w:rPr>
                <w:rFonts w:cs="Arial"/>
                <w:sz w:val="20"/>
                <w:szCs w:val="20"/>
              </w:rPr>
              <w:t xml:space="preserve"> A (</w:t>
            </w:r>
            <w:r w:rsidRPr="008F74E2">
              <w:rPr>
                <w:rFonts w:cs="Arial"/>
                <w:sz w:val="20"/>
                <w:szCs w:val="20"/>
              </w:rPr>
              <w:t xml:space="preserve">Cisco Umbrella Licence </w:t>
            </w:r>
            <w:r w:rsidR="002071D5" w:rsidRPr="008F74E2">
              <w:rPr>
                <w:rFonts w:cs="Arial"/>
                <w:sz w:val="20"/>
                <w:szCs w:val="20"/>
              </w:rPr>
              <w:t>type and support</w:t>
            </w:r>
            <w:r w:rsidR="00800D0B" w:rsidRPr="008F74E2">
              <w:rPr>
                <w:rFonts w:cs="Arial"/>
                <w:sz w:val="20"/>
                <w:szCs w:val="20"/>
              </w:rPr>
              <w:t xml:space="preserve">), </w:t>
            </w:r>
          </w:p>
          <w:p w14:paraId="6B6ED9F8" w14:textId="66C8D55C" w:rsidR="00800D0B" w:rsidRPr="008F74E2" w:rsidRDefault="002071D5" w:rsidP="00800D0B">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 xml:space="preserve">Product </w:t>
            </w:r>
            <w:r w:rsidR="00800D0B" w:rsidRPr="008F74E2">
              <w:rPr>
                <w:rFonts w:cs="Arial"/>
                <w:sz w:val="20"/>
                <w:szCs w:val="20"/>
              </w:rPr>
              <w:t>B (</w:t>
            </w:r>
            <w:r w:rsidRPr="008F74E2">
              <w:rPr>
                <w:rFonts w:cs="Arial"/>
                <w:sz w:val="20"/>
                <w:szCs w:val="20"/>
              </w:rPr>
              <w:t>Cisco Duo Licence type and support</w:t>
            </w:r>
            <w:r w:rsidR="00800D0B" w:rsidRPr="008F74E2">
              <w:rPr>
                <w:rFonts w:cs="Arial"/>
                <w:sz w:val="20"/>
                <w:szCs w:val="20"/>
              </w:rPr>
              <w:t xml:space="preserve">), </w:t>
            </w:r>
          </w:p>
          <w:p w14:paraId="16AD0152" w14:textId="6ADF63E7" w:rsidR="00800D0B" w:rsidRPr="008F74E2" w:rsidRDefault="002071D5" w:rsidP="00800D0B">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 xml:space="preserve">Product </w:t>
            </w:r>
            <w:r w:rsidR="00800D0B" w:rsidRPr="008F74E2">
              <w:rPr>
                <w:rFonts w:cs="Arial"/>
                <w:sz w:val="20"/>
                <w:szCs w:val="20"/>
              </w:rPr>
              <w:t>C (</w:t>
            </w:r>
            <w:r w:rsidRPr="008F74E2">
              <w:rPr>
                <w:rFonts w:cs="Arial"/>
                <w:sz w:val="20"/>
                <w:szCs w:val="20"/>
              </w:rPr>
              <w:t>Secure Access Licence type and support</w:t>
            </w:r>
            <w:r w:rsidR="00800D0B" w:rsidRPr="008F74E2">
              <w:rPr>
                <w:rFonts w:cs="Arial"/>
                <w:sz w:val="20"/>
                <w:szCs w:val="20"/>
              </w:rPr>
              <w:t xml:space="preserve">), </w:t>
            </w:r>
          </w:p>
          <w:p w14:paraId="061874F1" w14:textId="3CE1FF65" w:rsidR="00800D0B" w:rsidRPr="008F74E2" w:rsidRDefault="00800D0B" w:rsidP="00800D0B">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 xml:space="preserve">Professional Service Days. </w:t>
            </w:r>
          </w:p>
          <w:p w14:paraId="5C373B36" w14:textId="56932518" w:rsidR="00A1697E" w:rsidRDefault="00800D0B" w:rsidP="00557032">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8F74E2">
              <w:rPr>
                <w:rFonts w:cs="Arial"/>
                <w:sz w:val="20"/>
                <w:szCs w:val="20"/>
              </w:rPr>
              <w:t xml:space="preserve">To </w:t>
            </w:r>
            <w:r w:rsidR="00557032" w:rsidRPr="008F74E2">
              <w:rPr>
                <w:rFonts w:cs="Arial"/>
                <w:sz w:val="20"/>
                <w:szCs w:val="20"/>
              </w:rPr>
              <w:t>respond, Tenderers must populate the green cells in the ‘Cost</w:t>
            </w:r>
            <w:r w:rsidR="00C32925" w:rsidRPr="008F74E2">
              <w:rPr>
                <w:rFonts w:cs="Arial"/>
                <w:sz w:val="20"/>
                <w:szCs w:val="20"/>
              </w:rPr>
              <w:t>s’</w:t>
            </w:r>
            <w:r w:rsidR="00557032" w:rsidRPr="008F74E2">
              <w:rPr>
                <w:rFonts w:cs="Arial"/>
                <w:sz w:val="20"/>
                <w:szCs w:val="20"/>
              </w:rPr>
              <w:t xml:space="preserve"> worksheet within the Cisco Security Services Costs Excel spreadsheet. </w:t>
            </w:r>
          </w:p>
          <w:p w14:paraId="65CF8125" w14:textId="77777777" w:rsidR="00BA7707" w:rsidRPr="00B1342A" w:rsidRDefault="00BA7707" w:rsidP="00886D36">
            <w:pPr>
              <w:jc w:val="both"/>
              <w:cnfStyle w:val="000000100000" w:firstRow="0" w:lastRow="0" w:firstColumn="0" w:lastColumn="0" w:oddVBand="0" w:evenVBand="0" w:oddHBand="1" w:evenHBand="0" w:firstRowFirstColumn="0" w:firstRowLastColumn="0" w:lastRowFirstColumn="0" w:lastRowLastColumn="0"/>
              <w:rPr>
                <w:rFonts w:cs="Arial"/>
                <w:sz w:val="20"/>
                <w:szCs w:val="20"/>
                <w:highlight w:val="red"/>
              </w:rPr>
            </w:pPr>
          </w:p>
          <w:p w14:paraId="5E692147" w14:textId="1B459442" w:rsidR="00886D36" w:rsidRPr="00BA7707" w:rsidRDefault="00886D36" w:rsidP="00886D36">
            <w:pPr>
              <w:spacing w:after="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BA7707">
              <w:rPr>
                <w:rFonts w:cs="Arial"/>
                <w:i/>
                <w:iCs/>
                <w:sz w:val="20"/>
                <w:szCs w:val="20"/>
              </w:rPr>
              <w:t>Notes:</w:t>
            </w:r>
          </w:p>
          <w:p w14:paraId="0F804716" w14:textId="08112E04" w:rsidR="005C539D" w:rsidRDefault="00886D36" w:rsidP="005C539D">
            <w:pPr>
              <w:pStyle w:val="ListParagraph"/>
              <w:numPr>
                <w:ilvl w:val="0"/>
                <w:numId w:val="22"/>
              </w:numPr>
              <w:spacing w:before="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5C539D">
              <w:rPr>
                <w:rFonts w:cs="Arial"/>
                <w:i/>
                <w:iCs/>
                <w:sz w:val="20"/>
                <w:szCs w:val="20"/>
              </w:rPr>
              <w:t xml:space="preserve">Tenderers </w:t>
            </w:r>
            <w:r w:rsidR="00CD78A1" w:rsidRPr="005C539D">
              <w:rPr>
                <w:rFonts w:cs="Arial"/>
                <w:i/>
                <w:iCs/>
                <w:sz w:val="20"/>
                <w:szCs w:val="20"/>
              </w:rPr>
              <w:t>must complete the relevant worksheet within the Cisco Security Services Costs Excel spreadsheet for this criterion.</w:t>
            </w:r>
            <w:r w:rsidR="00820327" w:rsidRPr="005C539D">
              <w:rPr>
                <w:rFonts w:cs="Arial"/>
                <w:i/>
                <w:iCs/>
                <w:sz w:val="20"/>
                <w:szCs w:val="20"/>
              </w:rPr>
              <w:t xml:space="preserve"> </w:t>
            </w:r>
            <w:r w:rsidR="002B4E80" w:rsidRPr="005C539D">
              <w:rPr>
                <w:rFonts w:cs="Arial"/>
                <w:i/>
                <w:iCs/>
                <w:sz w:val="20"/>
                <w:szCs w:val="20"/>
              </w:rPr>
              <w:t>Failure to do so may will result in</w:t>
            </w:r>
            <w:r w:rsidR="00820327" w:rsidRPr="005C539D">
              <w:rPr>
                <w:rFonts w:cs="Arial"/>
                <w:i/>
                <w:iCs/>
                <w:sz w:val="20"/>
                <w:szCs w:val="20"/>
              </w:rPr>
              <w:t xml:space="preserve"> the tender being rejected. </w:t>
            </w:r>
          </w:p>
          <w:p w14:paraId="2AAB9B18" w14:textId="77777777" w:rsidR="002B4E80" w:rsidRDefault="00CD78A1" w:rsidP="005C539D">
            <w:pPr>
              <w:pStyle w:val="ListParagraph"/>
              <w:numPr>
                <w:ilvl w:val="0"/>
                <w:numId w:val="22"/>
              </w:numPr>
              <w:spacing w:before="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5C539D">
              <w:rPr>
                <w:rFonts w:cs="Arial"/>
                <w:i/>
                <w:iCs/>
                <w:sz w:val="20"/>
                <w:szCs w:val="20"/>
              </w:rPr>
              <w:t>Only information supplied in the spreadsheet will be considered; links to external documentation or additional attachments will not be evaluated.</w:t>
            </w:r>
          </w:p>
          <w:p w14:paraId="7760AEDD" w14:textId="788488C8" w:rsidR="005C539D" w:rsidRPr="005C539D" w:rsidRDefault="005C539D" w:rsidP="005C539D">
            <w:pPr>
              <w:pStyle w:val="ListParagraph"/>
              <w:spacing w:before="0"/>
              <w:ind w:left="36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r w:rsidR="00E423BD" w:rsidRPr="008412D2" w14:paraId="51DB4D08" w14:textId="77777777" w:rsidTr="00232B2A">
        <w:tc>
          <w:tcPr>
            <w:cnfStyle w:val="001000000000" w:firstRow="0" w:lastRow="0" w:firstColumn="1" w:lastColumn="0" w:oddVBand="0" w:evenVBand="0" w:oddHBand="0" w:evenHBand="0" w:firstRowFirstColumn="0" w:firstRowLastColumn="0" w:lastRowFirstColumn="0" w:lastRowLastColumn="0"/>
            <w:tcW w:w="3041" w:type="dxa"/>
            <w:gridSpan w:val="2"/>
            <w:vMerge w:val="restart"/>
            <w:shd w:val="clear" w:color="auto" w:fill="3FBFB6"/>
          </w:tcPr>
          <w:p w14:paraId="40CFCFDD" w14:textId="77777777" w:rsidR="00E423BD" w:rsidRPr="000E6E06" w:rsidRDefault="00E423BD" w:rsidP="00225C0B">
            <w:pPr>
              <w:jc w:val="both"/>
              <w:rPr>
                <w:rFonts w:cs="Arial"/>
                <w:bCs w:val="0"/>
                <w:sz w:val="20"/>
                <w:szCs w:val="20"/>
              </w:rPr>
            </w:pPr>
            <w:r w:rsidRPr="000E6E06">
              <w:rPr>
                <w:rFonts w:cs="Arial"/>
                <w:sz w:val="20"/>
                <w:szCs w:val="20"/>
              </w:rPr>
              <w:t>Criterion B</w:t>
            </w:r>
          </w:p>
        </w:tc>
        <w:tc>
          <w:tcPr>
            <w:tcW w:w="2002" w:type="dxa"/>
            <w:gridSpan w:val="2"/>
            <w:shd w:val="clear" w:color="auto" w:fill="3FBFB6"/>
          </w:tcPr>
          <w:p w14:paraId="7F662ECB"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 xml:space="preserve">Weighting </w:t>
            </w:r>
          </w:p>
        </w:tc>
        <w:tc>
          <w:tcPr>
            <w:tcW w:w="1992" w:type="dxa"/>
            <w:gridSpan w:val="2"/>
            <w:shd w:val="clear" w:color="auto" w:fill="3FBFB6"/>
          </w:tcPr>
          <w:p w14:paraId="0E1E15F7"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Maximum Marks</w:t>
            </w:r>
          </w:p>
        </w:tc>
        <w:tc>
          <w:tcPr>
            <w:tcW w:w="1981" w:type="dxa"/>
            <w:gridSpan w:val="2"/>
            <w:shd w:val="clear" w:color="auto" w:fill="3FBFB6"/>
          </w:tcPr>
          <w:p w14:paraId="333D4DB8" w14:textId="6297665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sz w:val="20"/>
                <w:szCs w:val="20"/>
              </w:rPr>
            </w:pPr>
            <w:r w:rsidRPr="000E6E06">
              <w:rPr>
                <w:rFonts w:cs="Arial"/>
                <w:b/>
                <w:sz w:val="20"/>
                <w:szCs w:val="20"/>
              </w:rPr>
              <w:t xml:space="preserve">Minimum Marks </w:t>
            </w:r>
          </w:p>
        </w:tc>
      </w:tr>
      <w:tr w:rsidR="00E423BD" w:rsidRPr="008412D2" w14:paraId="44AB9FCC" w14:textId="77777777" w:rsidTr="7C4D8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2"/>
            <w:vMerge/>
          </w:tcPr>
          <w:p w14:paraId="652706CB" w14:textId="77777777" w:rsidR="00E423BD" w:rsidRPr="000E6E06" w:rsidRDefault="00E423BD" w:rsidP="007B712E">
            <w:pPr>
              <w:jc w:val="both"/>
              <w:rPr>
                <w:rFonts w:cs="Arial"/>
                <w:sz w:val="20"/>
                <w:szCs w:val="20"/>
              </w:rPr>
            </w:pPr>
          </w:p>
        </w:tc>
        <w:tc>
          <w:tcPr>
            <w:tcW w:w="2002" w:type="dxa"/>
            <w:gridSpan w:val="2"/>
            <w:shd w:val="clear" w:color="auto" w:fill="D9D9D9" w:themeFill="background1" w:themeFillShade="D9"/>
          </w:tcPr>
          <w:p w14:paraId="253C8040" w14:textId="7FC74975" w:rsidR="00E423BD" w:rsidRPr="000E6E06" w:rsidRDefault="00A129F3"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highlight w:val="lightGray"/>
              </w:rPr>
              <w:t>30</w:t>
            </w:r>
            <w:r w:rsidR="00E423BD" w:rsidRPr="000E6E06">
              <w:rPr>
                <w:rFonts w:cs="Arial"/>
                <w:sz w:val="20"/>
                <w:szCs w:val="20"/>
                <w:highlight w:val="lightGray"/>
              </w:rPr>
              <w:t>%</w:t>
            </w:r>
          </w:p>
        </w:tc>
        <w:tc>
          <w:tcPr>
            <w:tcW w:w="1992" w:type="dxa"/>
            <w:gridSpan w:val="2"/>
            <w:shd w:val="clear" w:color="auto" w:fill="D9D9D9" w:themeFill="background1" w:themeFillShade="D9"/>
          </w:tcPr>
          <w:p w14:paraId="1D10DD4F" w14:textId="1316B7A7" w:rsidR="00E423BD" w:rsidRPr="000E6E06" w:rsidRDefault="00A129F3"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3,0</w:t>
            </w:r>
            <w:r w:rsidR="000059E1">
              <w:rPr>
                <w:rFonts w:cs="Arial"/>
                <w:sz w:val="20"/>
                <w:szCs w:val="20"/>
              </w:rPr>
              <w:t>00</w:t>
            </w:r>
          </w:p>
        </w:tc>
        <w:tc>
          <w:tcPr>
            <w:tcW w:w="1981" w:type="dxa"/>
            <w:gridSpan w:val="2"/>
            <w:shd w:val="clear" w:color="auto" w:fill="D9D9D9" w:themeFill="background1" w:themeFillShade="D9"/>
          </w:tcPr>
          <w:p w14:paraId="2B06F32C" w14:textId="2A4FDA39" w:rsidR="00E423BD" w:rsidRPr="000E6E06" w:rsidRDefault="00742F4B"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w:t>
            </w:r>
            <w:r w:rsidR="00632B2C">
              <w:rPr>
                <w:rFonts w:cs="Arial"/>
                <w:sz w:val="20"/>
                <w:szCs w:val="20"/>
              </w:rPr>
              <w:t>8</w:t>
            </w:r>
            <w:r>
              <w:rPr>
                <w:rFonts w:cs="Arial"/>
                <w:sz w:val="20"/>
                <w:szCs w:val="20"/>
              </w:rPr>
              <w:t>00</w:t>
            </w:r>
          </w:p>
        </w:tc>
      </w:tr>
      <w:tr w:rsidR="009C2DFE" w:rsidRPr="008412D2" w14:paraId="42450BFF" w14:textId="77777777" w:rsidTr="005B2DB9">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071E3386" w14:textId="77777777" w:rsidR="009C2DFE" w:rsidRPr="000E6E06" w:rsidRDefault="009C2DFE" w:rsidP="00225C0B">
            <w:pPr>
              <w:jc w:val="both"/>
              <w:rPr>
                <w:rFonts w:cs="Arial"/>
                <w:b w:val="0"/>
                <w:bCs w:val="0"/>
                <w:sz w:val="20"/>
                <w:szCs w:val="20"/>
              </w:rPr>
            </w:pPr>
            <w:r w:rsidRPr="000E6E06">
              <w:rPr>
                <w:rFonts w:cs="Arial"/>
                <w:sz w:val="20"/>
                <w:szCs w:val="20"/>
              </w:rPr>
              <w:t>Title</w:t>
            </w:r>
          </w:p>
        </w:tc>
        <w:tc>
          <w:tcPr>
            <w:tcW w:w="7699" w:type="dxa"/>
            <w:gridSpan w:val="7"/>
            <w:shd w:val="clear" w:color="auto" w:fill="D6F2F0"/>
          </w:tcPr>
          <w:p w14:paraId="2CAB4A10" w14:textId="68D02015" w:rsidR="009C2DFE" w:rsidRPr="009D19C8" w:rsidRDefault="008436F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highlight w:val="cyan"/>
              </w:rPr>
            </w:pPr>
            <w:r w:rsidRPr="005C539D">
              <w:rPr>
                <w:rFonts w:cs="Arial"/>
                <w:b/>
                <w:bCs/>
                <w:sz w:val="20"/>
                <w:szCs w:val="20"/>
              </w:rPr>
              <w:t>Methodology, Approach, and Service Delivery</w:t>
            </w:r>
          </w:p>
        </w:tc>
      </w:tr>
      <w:tr w:rsidR="009C2DFE" w:rsidRPr="008412D2" w14:paraId="7B4FD142" w14:textId="77777777" w:rsidTr="005B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6DEA1AB6" w14:textId="77777777" w:rsidR="009C2DFE" w:rsidRPr="000E6E06" w:rsidRDefault="009C2DFE" w:rsidP="00225C0B">
            <w:pPr>
              <w:jc w:val="both"/>
              <w:rPr>
                <w:rFonts w:cs="Arial"/>
                <w:b w:val="0"/>
                <w:bCs w:val="0"/>
                <w:sz w:val="20"/>
                <w:szCs w:val="20"/>
              </w:rPr>
            </w:pPr>
            <w:r w:rsidRPr="000E6E06">
              <w:rPr>
                <w:rFonts w:cs="Arial"/>
                <w:sz w:val="20"/>
                <w:szCs w:val="20"/>
              </w:rPr>
              <w:t>Description</w:t>
            </w:r>
          </w:p>
        </w:tc>
        <w:tc>
          <w:tcPr>
            <w:tcW w:w="7699" w:type="dxa"/>
            <w:gridSpan w:val="7"/>
            <w:shd w:val="clear" w:color="auto" w:fill="auto"/>
          </w:tcPr>
          <w:p w14:paraId="7FB6BAA5" w14:textId="1A7C89E7" w:rsidR="006E058B" w:rsidRPr="00114FD8" w:rsidRDefault="006E058B" w:rsidP="006E058B">
            <w:pPr>
              <w:pStyle w:val="NormalWeb"/>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114FD8">
              <w:rPr>
                <w:rFonts w:ascii="Arial" w:eastAsiaTheme="minorEastAsia" w:hAnsi="Arial" w:cs="Arial"/>
                <w:sz w:val="20"/>
                <w:szCs w:val="20"/>
                <w:lang w:eastAsia="ja-JP"/>
              </w:rPr>
              <w:t xml:space="preserve">Tenderers </w:t>
            </w:r>
            <w:r w:rsidR="00930630" w:rsidRPr="00114FD8">
              <w:rPr>
                <w:rFonts w:ascii="Arial" w:eastAsiaTheme="minorEastAsia" w:hAnsi="Arial" w:cs="Arial"/>
                <w:sz w:val="20"/>
                <w:szCs w:val="20"/>
                <w:lang w:eastAsia="ja-JP"/>
              </w:rPr>
              <w:t xml:space="preserve">must provide a comprehensive response clearly demonstrating their relevant experience, capacity, and methodology for delivering </w:t>
            </w:r>
            <w:r w:rsidR="003F4294" w:rsidRPr="00114FD8">
              <w:rPr>
                <w:rFonts w:ascii="Arial" w:eastAsiaTheme="minorEastAsia" w:hAnsi="Arial" w:cs="Arial"/>
                <w:sz w:val="20"/>
                <w:szCs w:val="20"/>
                <w:lang w:eastAsia="ja-JP"/>
              </w:rPr>
              <w:t>a</w:t>
            </w:r>
            <w:r w:rsidR="00930630" w:rsidRPr="00114FD8">
              <w:rPr>
                <w:rFonts w:ascii="Arial" w:eastAsiaTheme="minorEastAsia" w:hAnsi="Arial" w:cs="Arial"/>
                <w:sz w:val="20"/>
                <w:szCs w:val="20"/>
                <w:lang w:eastAsia="ja-JP"/>
              </w:rPr>
              <w:t xml:space="preserve"> Cisco Security </w:t>
            </w:r>
            <w:r w:rsidR="00930630" w:rsidRPr="00114FD8">
              <w:rPr>
                <w:rFonts w:ascii="Arial" w:eastAsiaTheme="minorEastAsia" w:hAnsi="Arial" w:cs="Arial"/>
                <w:sz w:val="20"/>
                <w:szCs w:val="20"/>
                <w:lang w:eastAsia="ja-JP"/>
              </w:rPr>
              <w:lastRenderedPageBreak/>
              <w:t>software solution to the local government sector. At a minimum, responses must address:</w:t>
            </w:r>
          </w:p>
          <w:p w14:paraId="2F41904A" w14:textId="77777777" w:rsidR="005748F0" w:rsidRPr="00114FD8" w:rsidRDefault="006E058B" w:rsidP="00AA7689">
            <w:pPr>
              <w:spacing w:after="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114FD8">
              <w:rPr>
                <w:rStyle w:val="Strong"/>
                <w:rFonts w:cs="Arial"/>
                <w:sz w:val="20"/>
                <w:szCs w:val="20"/>
              </w:rPr>
              <w:t xml:space="preserve">1. </w:t>
            </w:r>
            <w:r w:rsidR="005748F0" w:rsidRPr="00114FD8">
              <w:rPr>
                <w:rFonts w:cs="Arial"/>
                <w:b/>
                <w:bCs/>
                <w:sz w:val="20"/>
                <w:szCs w:val="20"/>
              </w:rPr>
              <w:t>Diverse Infrastructure, threats and challenges, service delivery and account management</w:t>
            </w:r>
          </w:p>
          <w:p w14:paraId="014941B3" w14:textId="498780BE" w:rsidR="005748F0" w:rsidRPr="00114FD8" w:rsidRDefault="005D2E00" w:rsidP="00AA7689">
            <w:pPr>
              <w:pStyle w:val="paragraph"/>
              <w:numPr>
                <w:ilvl w:val="0"/>
                <w:numId w:val="44"/>
              </w:numPr>
              <w:spacing w:before="120" w:beforeAutospacing="0" w:after="0" w:afterAutospacing="0" w:line="264" w:lineRule="auto"/>
              <w:ind w:left="561"/>
              <w:cnfStyle w:val="000000100000" w:firstRow="0" w:lastRow="0" w:firstColumn="0" w:lastColumn="0" w:oddVBand="0" w:evenVBand="0" w:oddHBand="1" w:evenHBand="0" w:firstRowFirstColumn="0" w:firstRowLastColumn="0" w:lastRowFirstColumn="0" w:lastRowLastColumn="0"/>
              <w:rPr>
                <w:rStyle w:val="normaltextrun"/>
                <w:rFonts w:ascii="Arial" w:eastAsia="SimSun" w:hAnsi="Arial" w:cs="Arial"/>
                <w:b/>
                <w:bCs/>
                <w:sz w:val="20"/>
                <w:szCs w:val="20"/>
                <w:lang w:val="en-US"/>
              </w:rPr>
            </w:pPr>
            <w:r w:rsidRPr="00114FD8">
              <w:rPr>
                <w:rStyle w:val="normaltextrun"/>
                <w:rFonts w:ascii="Arial" w:eastAsia="SimSun" w:hAnsi="Arial" w:cs="Arial"/>
                <w:sz w:val="20"/>
                <w:szCs w:val="20"/>
                <w:lang w:val="en-US"/>
              </w:rPr>
              <w:t>Tenderers</w:t>
            </w:r>
            <w:r w:rsidR="005748F0" w:rsidRPr="00114FD8">
              <w:rPr>
                <w:rStyle w:val="normaltextrun"/>
                <w:rFonts w:ascii="Arial" w:eastAsia="SimSun" w:hAnsi="Arial" w:cs="Arial"/>
                <w:sz w:val="20"/>
                <w:szCs w:val="20"/>
                <w:lang w:val="en-US"/>
              </w:rPr>
              <w:t xml:space="preserve"> must clearly describe their understanding of the specific cyber-security threats and challenges faced by the local government sector, and how their proposed solution will mitigate them. </w:t>
            </w:r>
          </w:p>
          <w:p w14:paraId="6DBB53B4" w14:textId="54DFB699" w:rsidR="005748F0" w:rsidRPr="005D2E00" w:rsidRDefault="005748F0" w:rsidP="005D2E00">
            <w:pPr>
              <w:pStyle w:val="paragraph"/>
              <w:numPr>
                <w:ilvl w:val="0"/>
                <w:numId w:val="44"/>
              </w:numPr>
              <w:spacing w:before="0" w:beforeAutospacing="0" w:after="0" w:afterAutospacing="0"/>
              <w:ind w:left="561"/>
              <w:cnfStyle w:val="000000100000" w:firstRow="0" w:lastRow="0" w:firstColumn="0" w:lastColumn="0" w:oddVBand="0" w:evenVBand="0" w:oddHBand="1" w:evenHBand="0" w:firstRowFirstColumn="0" w:firstRowLastColumn="0" w:lastRowFirstColumn="0" w:lastRowLastColumn="0"/>
              <w:rPr>
                <w:rStyle w:val="normaltextrun"/>
                <w:rFonts w:ascii="Arial" w:eastAsiaTheme="minorHAnsi" w:hAnsi="Arial" w:cs="Arial"/>
                <w:b/>
                <w:bCs/>
                <w:sz w:val="20"/>
                <w:szCs w:val="20"/>
                <w:lang w:eastAsia="en-US"/>
              </w:rPr>
            </w:pPr>
            <w:r w:rsidRPr="005D2E00">
              <w:rPr>
                <w:rFonts w:ascii="Arial" w:eastAsiaTheme="minorEastAsia" w:hAnsi="Arial" w:cs="Arial"/>
                <w:sz w:val="20"/>
                <w:szCs w:val="20"/>
              </w:rPr>
              <w:t>Your approach to Service Delivery - Tenderer</w:t>
            </w:r>
            <w:r w:rsidR="005D2E00">
              <w:rPr>
                <w:rFonts w:ascii="Arial" w:eastAsiaTheme="minorEastAsia" w:hAnsi="Arial" w:cs="Arial"/>
                <w:sz w:val="20"/>
                <w:szCs w:val="20"/>
              </w:rPr>
              <w:t>s</w:t>
            </w:r>
            <w:r w:rsidRPr="005D2E00">
              <w:rPr>
                <w:rFonts w:ascii="Arial" w:eastAsiaTheme="minorEastAsia" w:hAnsi="Arial" w:cs="Arial"/>
                <w:sz w:val="20"/>
                <w:szCs w:val="20"/>
              </w:rPr>
              <w:t xml:space="preserve"> must clearly describe how the working relationship between LGMA Clients, LGMA and their managed service will operate. Detailing the working relationship, roles and responsibilities in terms </w:t>
            </w:r>
            <w:r w:rsidRPr="00754514">
              <w:rPr>
                <w:rFonts w:ascii="Arial" w:eastAsiaTheme="minorEastAsia" w:hAnsi="Arial" w:cs="Arial"/>
                <w:sz w:val="20"/>
                <w:szCs w:val="20"/>
              </w:rPr>
              <w:t>of</w:t>
            </w:r>
            <w:r w:rsidR="005D2E00" w:rsidRPr="00754514">
              <w:rPr>
                <w:rFonts w:ascii="Arial" w:hAnsi="Arial" w:cs="Arial"/>
                <w:sz w:val="20"/>
                <w:szCs w:val="20"/>
              </w:rPr>
              <w:t xml:space="preserve"> </w:t>
            </w:r>
            <w:r w:rsidR="00754514" w:rsidRPr="00754514">
              <w:rPr>
                <w:rFonts w:ascii="Arial" w:hAnsi="Arial" w:cs="Arial"/>
                <w:sz w:val="20"/>
                <w:szCs w:val="20"/>
              </w:rPr>
              <w:t>y</w:t>
            </w:r>
            <w:r w:rsidRPr="00754514">
              <w:rPr>
                <w:rStyle w:val="normaltextrun"/>
                <w:rFonts w:ascii="Arial" w:eastAsia="SimSun" w:hAnsi="Arial" w:cs="Arial"/>
                <w:sz w:val="20"/>
                <w:szCs w:val="20"/>
                <w:lang w:val="en-US"/>
              </w:rPr>
              <w:t>our approach</w:t>
            </w:r>
            <w:r w:rsidRPr="005D2E00">
              <w:rPr>
                <w:rStyle w:val="normaltextrun"/>
                <w:rFonts w:ascii="Arial" w:eastAsia="SimSun" w:hAnsi="Arial" w:cs="Arial"/>
                <w:sz w:val="20"/>
                <w:szCs w:val="20"/>
                <w:lang w:val="en-US"/>
              </w:rPr>
              <w:t xml:space="preserve"> to account management, including providing the following:</w:t>
            </w:r>
          </w:p>
          <w:p w14:paraId="46872563" w14:textId="77777777" w:rsidR="005748F0" w:rsidRPr="00114FD8" w:rsidRDefault="005748F0" w:rsidP="00754514">
            <w:pPr>
              <w:pStyle w:val="paragraph"/>
              <w:numPr>
                <w:ilvl w:val="2"/>
                <w:numId w:val="45"/>
              </w:numPr>
              <w:spacing w:before="0" w:beforeAutospacing="0" w:after="0" w:afterAutospacing="0"/>
              <w:ind w:left="1128"/>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14FD8">
              <w:rPr>
                <w:rStyle w:val="normaltextrun"/>
                <w:rFonts w:ascii="Arial" w:eastAsia="SimSun" w:hAnsi="Arial" w:cs="Arial"/>
                <w:sz w:val="20"/>
                <w:szCs w:val="20"/>
                <w:lang w:val="en-US"/>
              </w:rPr>
              <w:t>An example of your approach to account management with an institution.</w:t>
            </w:r>
            <w:r w:rsidRPr="00114FD8">
              <w:rPr>
                <w:rStyle w:val="normaltextrun"/>
                <w:rFonts w:ascii="Arial" w:eastAsia="SimSun" w:hAnsi="Arial" w:cs="Arial"/>
                <w:sz w:val="20"/>
                <w:szCs w:val="20"/>
              </w:rPr>
              <w:t> </w:t>
            </w:r>
            <w:r w:rsidRPr="00114FD8">
              <w:rPr>
                <w:rStyle w:val="eop"/>
                <w:rFonts w:ascii="Arial" w:hAnsi="Arial" w:cs="Arial"/>
                <w:sz w:val="20"/>
                <w:szCs w:val="20"/>
              </w:rPr>
              <w:t> </w:t>
            </w:r>
          </w:p>
          <w:p w14:paraId="49B230B0" w14:textId="77777777" w:rsidR="005748F0" w:rsidRPr="00114FD8" w:rsidRDefault="005748F0" w:rsidP="00754514">
            <w:pPr>
              <w:pStyle w:val="paragraph"/>
              <w:numPr>
                <w:ilvl w:val="2"/>
                <w:numId w:val="45"/>
              </w:numPr>
              <w:spacing w:before="0" w:beforeAutospacing="0" w:after="0" w:afterAutospacing="0"/>
              <w:ind w:left="1128"/>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eastAsia="SimSun" w:hAnsi="Arial" w:cs="Arial"/>
                <w:b/>
                <w:bCs/>
                <w:sz w:val="20"/>
                <w:szCs w:val="20"/>
                <w:lang w:val="en-US"/>
              </w:rPr>
            </w:pPr>
            <w:r w:rsidRPr="00114FD8">
              <w:rPr>
                <w:rStyle w:val="normaltextrun"/>
                <w:rFonts w:ascii="Arial" w:eastAsia="SimSun" w:hAnsi="Arial" w:cs="Arial"/>
                <w:sz w:val="20"/>
                <w:szCs w:val="20"/>
                <w:lang w:val="en-US"/>
              </w:rPr>
              <w:t>Process for how the M</w:t>
            </w:r>
            <w:r w:rsidRPr="00114FD8">
              <w:rPr>
                <w:rStyle w:val="normaltextrun"/>
                <w:rFonts w:ascii="Arial" w:eastAsia="SimSun" w:hAnsi="Arial" w:cs="Arial"/>
                <w:sz w:val="20"/>
                <w:szCs w:val="20"/>
              </w:rPr>
              <w:t>SP</w:t>
            </w:r>
            <w:r w:rsidRPr="00114FD8">
              <w:rPr>
                <w:rStyle w:val="normaltextrun"/>
                <w:rFonts w:ascii="Arial" w:eastAsia="SimSun" w:hAnsi="Arial" w:cs="Arial"/>
                <w:sz w:val="20"/>
                <w:szCs w:val="20"/>
                <w:lang w:val="en-US"/>
              </w:rPr>
              <w:t xml:space="preserve"> interacts with Clients. What level of M</w:t>
            </w:r>
            <w:r w:rsidRPr="00114FD8">
              <w:rPr>
                <w:rStyle w:val="normaltextrun"/>
                <w:rFonts w:ascii="Arial" w:eastAsia="SimSun" w:hAnsi="Arial" w:cs="Arial"/>
                <w:sz w:val="20"/>
                <w:szCs w:val="20"/>
              </w:rPr>
              <w:t>SP</w:t>
            </w:r>
            <w:r w:rsidRPr="00114FD8">
              <w:rPr>
                <w:rStyle w:val="normaltextrun"/>
                <w:rFonts w:ascii="Arial" w:eastAsia="SimSun" w:hAnsi="Arial" w:cs="Arial"/>
                <w:sz w:val="20"/>
                <w:szCs w:val="20"/>
                <w:lang w:val="en-US"/>
              </w:rPr>
              <w:t xml:space="preserve"> personnel and what engagement occurs during an incident.  </w:t>
            </w:r>
          </w:p>
          <w:p w14:paraId="5402B517" w14:textId="77777777" w:rsidR="005748F0" w:rsidRPr="00114FD8" w:rsidRDefault="005748F0" w:rsidP="00754514">
            <w:pPr>
              <w:pStyle w:val="paragraph"/>
              <w:numPr>
                <w:ilvl w:val="2"/>
                <w:numId w:val="45"/>
              </w:numPr>
              <w:shd w:val="clear" w:color="auto" w:fill="FFFFFF" w:themeFill="background1"/>
              <w:spacing w:before="0" w:beforeAutospacing="0" w:after="0" w:afterAutospacing="0"/>
              <w:ind w:left="1128"/>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14FD8">
              <w:rPr>
                <w:rStyle w:val="normaltextrun"/>
                <w:rFonts w:ascii="Arial" w:eastAsiaTheme="majorEastAsia" w:hAnsi="Arial" w:cs="Arial"/>
                <w:sz w:val="20"/>
                <w:szCs w:val="20"/>
                <w:lang w:val="en-US"/>
              </w:rPr>
              <w:t>Process for escalations.</w:t>
            </w:r>
          </w:p>
          <w:p w14:paraId="06EA1571" w14:textId="77777777" w:rsidR="005748F0" w:rsidRPr="00E50CAF" w:rsidRDefault="005748F0" w:rsidP="00754514">
            <w:pPr>
              <w:pStyle w:val="paragraph"/>
              <w:numPr>
                <w:ilvl w:val="2"/>
                <w:numId w:val="45"/>
              </w:numPr>
              <w:shd w:val="clear" w:color="auto" w:fill="FFFFFF" w:themeFill="background1"/>
              <w:spacing w:before="0" w:beforeAutospacing="0" w:after="0" w:afterAutospacing="0"/>
              <w:ind w:left="1128"/>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eastAsia="SimSun" w:hAnsi="Arial" w:cs="Arial"/>
                <w:b/>
                <w:bCs/>
                <w:sz w:val="20"/>
                <w:szCs w:val="20"/>
                <w:lang w:val="en-US"/>
              </w:rPr>
            </w:pPr>
            <w:r w:rsidRPr="00114FD8">
              <w:rPr>
                <w:rStyle w:val="normaltextrun"/>
                <w:rFonts w:ascii="Arial" w:eastAsiaTheme="majorEastAsia" w:hAnsi="Arial" w:cs="Arial"/>
                <w:sz w:val="20"/>
                <w:szCs w:val="20"/>
                <w:lang w:val="en-US"/>
              </w:rPr>
              <w:t>Approach to Client Meetings and approach to building familiarity with each Client’s needs.</w:t>
            </w:r>
          </w:p>
          <w:p w14:paraId="5C1F4ADB" w14:textId="77777777" w:rsidR="00E50CAF" w:rsidRPr="00114FD8" w:rsidRDefault="00E50CAF" w:rsidP="00E50CAF">
            <w:pPr>
              <w:pStyle w:val="paragraph"/>
              <w:shd w:val="clear" w:color="auto" w:fill="FFFFFF" w:themeFill="background1"/>
              <w:spacing w:before="0" w:beforeAutospacing="0" w:after="0" w:afterAutospacing="0"/>
              <w:ind w:left="1128"/>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eastAsia="SimSun" w:hAnsi="Arial" w:cs="Arial"/>
                <w:b/>
                <w:bCs/>
                <w:sz w:val="20"/>
                <w:szCs w:val="20"/>
                <w:lang w:val="en-US"/>
              </w:rPr>
            </w:pPr>
          </w:p>
          <w:p w14:paraId="6FDA3854" w14:textId="77777777" w:rsidR="00AA7689" w:rsidRPr="00AA7689" w:rsidRDefault="006E058B" w:rsidP="00AA7689">
            <w:pPr>
              <w:spacing w:after="0"/>
              <w:jc w:val="both"/>
              <w:cnfStyle w:val="000000100000" w:firstRow="0" w:lastRow="0" w:firstColumn="0" w:lastColumn="0" w:oddVBand="0" w:evenVBand="0" w:oddHBand="1" w:evenHBand="0" w:firstRowFirstColumn="0" w:firstRowLastColumn="0" w:lastRowFirstColumn="0" w:lastRowLastColumn="0"/>
              <w:rPr>
                <w:b/>
                <w:bCs/>
                <w:sz w:val="20"/>
                <w:szCs w:val="20"/>
              </w:rPr>
            </w:pPr>
            <w:r w:rsidRPr="00AA7689">
              <w:rPr>
                <w:rStyle w:val="Strong"/>
                <w:rFonts w:cs="Arial"/>
                <w:sz w:val="20"/>
                <w:szCs w:val="20"/>
              </w:rPr>
              <w:t xml:space="preserve">2. </w:t>
            </w:r>
            <w:r w:rsidR="00AA7689" w:rsidRPr="00AA7689">
              <w:rPr>
                <w:b/>
                <w:bCs/>
                <w:sz w:val="20"/>
                <w:szCs w:val="20"/>
              </w:rPr>
              <w:t xml:space="preserve">Reporting </w:t>
            </w:r>
          </w:p>
          <w:p w14:paraId="6930D23B" w14:textId="45C8E970" w:rsidR="00E50CAF" w:rsidRDefault="00AA7689" w:rsidP="00AA7689">
            <w:pPr>
              <w:spacing w:after="0"/>
              <w:jc w:val="both"/>
              <w:cnfStyle w:val="000000100000" w:firstRow="0" w:lastRow="0" w:firstColumn="0" w:lastColumn="0" w:oddVBand="0" w:evenVBand="0" w:oddHBand="1" w:evenHBand="0" w:firstRowFirstColumn="0" w:firstRowLastColumn="0" w:lastRowFirstColumn="0" w:lastRowLastColumn="0"/>
              <w:rPr>
                <w:sz w:val="20"/>
                <w:szCs w:val="20"/>
              </w:rPr>
            </w:pPr>
            <w:r w:rsidRPr="00AA7689">
              <w:rPr>
                <w:sz w:val="20"/>
                <w:szCs w:val="20"/>
              </w:rPr>
              <w:t xml:space="preserve">Tenderer’s must clearly describe a real-world example of how a client’s </w:t>
            </w:r>
            <w:r w:rsidR="00A26D41">
              <w:rPr>
                <w:sz w:val="20"/>
                <w:szCs w:val="20"/>
              </w:rPr>
              <w:t>r</w:t>
            </w:r>
            <w:r w:rsidRPr="00AA7689">
              <w:rPr>
                <w:sz w:val="20"/>
                <w:szCs w:val="20"/>
              </w:rPr>
              <w:t xml:space="preserve">eporting was </w:t>
            </w:r>
            <w:r w:rsidRPr="00B74815">
              <w:rPr>
                <w:sz w:val="20"/>
                <w:szCs w:val="20"/>
              </w:rPr>
              <w:t>tuned over</w:t>
            </w:r>
            <w:r w:rsidRPr="00AA7689">
              <w:rPr>
                <w:sz w:val="20"/>
                <w:szCs w:val="20"/>
              </w:rPr>
              <w:t xml:space="preserve"> time to identify real threats and to minimise the number of false positives.  Tenderer’s must define the timelines and process required to perform this service and quantify the number of threats that was communicated to the Client in question over the period.</w:t>
            </w:r>
          </w:p>
          <w:p w14:paraId="7EF4DEF3" w14:textId="77777777" w:rsidR="00E50CAF" w:rsidRPr="00AA7689" w:rsidRDefault="00E50CAF" w:rsidP="00AA7689">
            <w:pPr>
              <w:spacing w:after="0"/>
              <w:jc w:val="both"/>
              <w:cnfStyle w:val="000000100000" w:firstRow="0" w:lastRow="0" w:firstColumn="0" w:lastColumn="0" w:oddVBand="0" w:evenVBand="0" w:oddHBand="1" w:evenHBand="0" w:firstRowFirstColumn="0" w:firstRowLastColumn="0" w:lastRowFirstColumn="0" w:lastRowLastColumn="0"/>
              <w:rPr>
                <w:sz w:val="20"/>
                <w:szCs w:val="20"/>
              </w:rPr>
            </w:pPr>
          </w:p>
          <w:p w14:paraId="175DF15F" w14:textId="77777777" w:rsidR="00E50CAF" w:rsidRPr="00E50CAF" w:rsidRDefault="006E058B" w:rsidP="00E50CAF">
            <w:pPr>
              <w:shd w:val="clear" w:color="auto" w:fill="FFFFFF" w:themeFill="background1"/>
              <w:spacing w:before="100" w:after="100" w:line="240" w:lineRule="auto"/>
              <w:cnfStyle w:val="000000100000" w:firstRow="0" w:lastRow="0" w:firstColumn="0" w:lastColumn="0" w:oddVBand="0" w:evenVBand="0" w:oddHBand="1" w:evenHBand="0" w:firstRowFirstColumn="0" w:firstRowLastColumn="0" w:lastRowFirstColumn="0" w:lastRowLastColumn="0"/>
              <w:rPr>
                <w:rStyle w:val="fontstyle01"/>
                <w:rFonts w:ascii="Arial" w:eastAsiaTheme="majorEastAsia" w:hAnsi="Arial" w:cs="Arial"/>
                <w:b/>
                <w:bCs/>
                <w:sz w:val="20"/>
                <w:szCs w:val="20"/>
              </w:rPr>
            </w:pPr>
            <w:r w:rsidRPr="00E50CAF">
              <w:rPr>
                <w:rStyle w:val="Strong"/>
                <w:rFonts w:cs="Arial"/>
                <w:sz w:val="20"/>
                <w:szCs w:val="20"/>
              </w:rPr>
              <w:t>3</w:t>
            </w:r>
            <w:r w:rsidRPr="00E50CAF">
              <w:rPr>
                <w:rStyle w:val="Strong"/>
                <w:rFonts w:cs="Arial"/>
                <w:b w:val="0"/>
                <w:bCs w:val="0"/>
                <w:sz w:val="20"/>
                <w:szCs w:val="20"/>
              </w:rPr>
              <w:t xml:space="preserve">. </w:t>
            </w:r>
            <w:r w:rsidR="00E50CAF" w:rsidRPr="00E50CAF">
              <w:rPr>
                <w:rStyle w:val="fontstyle01"/>
                <w:rFonts w:ascii="Arial" w:eastAsiaTheme="majorEastAsia" w:hAnsi="Arial" w:cs="Arial"/>
                <w:b/>
                <w:bCs/>
                <w:sz w:val="20"/>
                <w:szCs w:val="20"/>
              </w:rPr>
              <w:t>Monitoring</w:t>
            </w:r>
          </w:p>
          <w:p w14:paraId="0A0181DD" w14:textId="49AB51B7" w:rsidR="00E50CAF" w:rsidRPr="00E50CAF" w:rsidRDefault="00E50CAF" w:rsidP="00E50CAF">
            <w:pPr>
              <w:shd w:val="clear" w:color="auto" w:fill="FFFFFF" w:themeFill="background1"/>
              <w:spacing w:after="0" w:line="240" w:lineRule="auto"/>
              <w:cnfStyle w:val="000000100000" w:firstRow="0" w:lastRow="0" w:firstColumn="0" w:lastColumn="0" w:oddVBand="0" w:evenVBand="0" w:oddHBand="1" w:evenHBand="0" w:firstRowFirstColumn="0" w:firstRowLastColumn="0" w:lastRowFirstColumn="0" w:lastRowLastColumn="0"/>
              <w:rPr>
                <w:rStyle w:val="eop"/>
                <w:rFonts w:eastAsiaTheme="majorEastAsia" w:cs="Arial"/>
                <w:b/>
                <w:bCs/>
                <w:sz w:val="20"/>
                <w:szCs w:val="20"/>
                <w:lang w:val="en-US"/>
              </w:rPr>
            </w:pPr>
            <w:r w:rsidRPr="00E50CAF">
              <w:rPr>
                <w:rStyle w:val="normaltextrun"/>
                <w:rFonts w:eastAsiaTheme="majorEastAsia" w:cs="Arial"/>
                <w:sz w:val="20"/>
                <w:szCs w:val="20"/>
                <w:lang w:val="en-US"/>
              </w:rPr>
              <w:t>Tenderers must clearly describe in detail how the proposed M</w:t>
            </w:r>
            <w:r w:rsidRPr="00E50CAF">
              <w:rPr>
                <w:rStyle w:val="normaltextrun"/>
                <w:rFonts w:eastAsiaTheme="majorEastAsia" w:cs="Arial"/>
                <w:sz w:val="20"/>
                <w:szCs w:val="20"/>
              </w:rPr>
              <w:t>SP</w:t>
            </w:r>
            <w:r w:rsidRPr="00E50CAF">
              <w:rPr>
                <w:rStyle w:val="normaltextrun"/>
                <w:rFonts w:eastAsiaTheme="majorEastAsia" w:cs="Arial"/>
                <w:sz w:val="20"/>
                <w:szCs w:val="20"/>
                <w:lang w:val="en-US"/>
              </w:rPr>
              <w:t xml:space="preserve"> monitors On Premise, Public and Private Cloud workloads using the headings below:</w:t>
            </w:r>
          </w:p>
          <w:p w14:paraId="76DF9F2C" w14:textId="77777777" w:rsidR="00E50CAF" w:rsidRPr="00E50CAF" w:rsidRDefault="00E50CAF" w:rsidP="00E50CA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50CAF">
              <w:rPr>
                <w:rFonts w:cs="Arial"/>
                <w:sz w:val="20"/>
                <w:szCs w:val="20"/>
              </w:rPr>
              <w:t>The architecture of the solution that is proposed to monitor and update threat identification within the products.</w:t>
            </w:r>
          </w:p>
          <w:p w14:paraId="7BEA5B68" w14:textId="77777777" w:rsidR="00E50CAF" w:rsidRPr="00E50CAF" w:rsidRDefault="00E50CAF" w:rsidP="00E50CA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50CAF">
              <w:rPr>
                <w:rFonts w:cs="Arial"/>
                <w:sz w:val="20"/>
                <w:szCs w:val="20"/>
              </w:rPr>
              <w:t>Outline your support for on premise and public cloud deployments including references proportional in size to LGMA Clients.</w:t>
            </w:r>
          </w:p>
          <w:p w14:paraId="68C1B1DE" w14:textId="77777777" w:rsidR="00E50CAF" w:rsidRPr="00E50CAF" w:rsidRDefault="00E50CAF" w:rsidP="00E50CA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50CAF">
              <w:rPr>
                <w:rFonts w:cs="Arial"/>
                <w:sz w:val="20"/>
                <w:szCs w:val="20"/>
              </w:rPr>
              <w:t>Identify any potential limitations and reduction in service that may occur if Client’s workloads are operating on premise or in a Cloud Environment.</w:t>
            </w:r>
          </w:p>
          <w:p w14:paraId="69D1930C" w14:textId="77777777" w:rsidR="00E50CAF" w:rsidRPr="003F7B02" w:rsidRDefault="00E50CAF" w:rsidP="00E50CA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50CAF">
              <w:rPr>
                <w:rFonts w:cs="Arial"/>
                <w:sz w:val="20"/>
                <w:szCs w:val="20"/>
              </w:rPr>
              <w:t>Outline how user activity will be monitored and audited on premise and in a cloud environment.</w:t>
            </w:r>
          </w:p>
          <w:p w14:paraId="592AF096" w14:textId="77777777" w:rsidR="003F7B02" w:rsidRPr="00E50CAF" w:rsidRDefault="003F7B02" w:rsidP="003F7B02">
            <w:pPr>
              <w:pStyle w:val="ListParagraph"/>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p>
          <w:p w14:paraId="7F8E755D" w14:textId="77777777" w:rsidR="003F7B02" w:rsidRPr="00C128B5" w:rsidRDefault="006E058B" w:rsidP="003F7B02">
            <w:pPr>
              <w:shd w:val="clear" w:color="auto" w:fill="FFFFFF" w:themeFill="background1"/>
              <w:spacing w:before="100" w:after="100" w:line="240" w:lineRule="auto"/>
              <w:cnfStyle w:val="000000100000" w:firstRow="0" w:lastRow="0" w:firstColumn="0" w:lastColumn="0" w:oddVBand="0" w:evenVBand="0" w:oddHBand="1" w:evenHBand="0" w:firstRowFirstColumn="0" w:firstRowLastColumn="0" w:lastRowFirstColumn="0" w:lastRowLastColumn="0"/>
              <w:rPr>
                <w:rStyle w:val="fontstyle01"/>
                <w:rFonts w:ascii="Arial" w:eastAsiaTheme="majorEastAsia" w:hAnsi="Arial" w:cs="Arial"/>
                <w:sz w:val="20"/>
                <w:szCs w:val="20"/>
              </w:rPr>
            </w:pPr>
            <w:r w:rsidRPr="00C128B5">
              <w:rPr>
                <w:rStyle w:val="Strong"/>
                <w:rFonts w:cs="Arial"/>
                <w:sz w:val="20"/>
                <w:szCs w:val="20"/>
              </w:rPr>
              <w:t xml:space="preserve">4. </w:t>
            </w:r>
            <w:r w:rsidR="003F7B02" w:rsidRPr="00C128B5">
              <w:rPr>
                <w:rStyle w:val="fontstyle01"/>
                <w:rFonts w:ascii="Arial" w:eastAsiaTheme="majorEastAsia" w:hAnsi="Arial" w:cs="Arial"/>
                <w:b/>
                <w:bCs/>
                <w:sz w:val="20"/>
                <w:szCs w:val="20"/>
              </w:rPr>
              <w:t>Support</w:t>
            </w:r>
          </w:p>
          <w:p w14:paraId="17396873" w14:textId="6EF8AFC4" w:rsidR="003F7B02" w:rsidRPr="003F7B02" w:rsidRDefault="009169C7" w:rsidP="003F7B02">
            <w:pPr>
              <w:shd w:val="clear" w:color="auto" w:fill="FFFFFF" w:themeFill="background1"/>
              <w:spacing w:after="0" w:line="240" w:lineRule="auto"/>
              <w:cnfStyle w:val="000000100000" w:firstRow="0" w:lastRow="0" w:firstColumn="0" w:lastColumn="0" w:oddVBand="0" w:evenVBand="0" w:oddHBand="1" w:evenHBand="0" w:firstRowFirstColumn="0" w:firstRowLastColumn="0" w:lastRowFirstColumn="0" w:lastRowLastColumn="0"/>
              <w:rPr>
                <w:rStyle w:val="eop"/>
                <w:rFonts w:eastAsiaTheme="majorEastAsia" w:cs="Arial"/>
                <w:b/>
                <w:bCs/>
                <w:sz w:val="20"/>
                <w:szCs w:val="20"/>
                <w:lang w:val="en-US"/>
              </w:rPr>
            </w:pPr>
            <w:r w:rsidRPr="003F7B02">
              <w:rPr>
                <w:rStyle w:val="normaltextrun"/>
                <w:rFonts w:eastAsiaTheme="majorEastAsia" w:cs="Arial"/>
                <w:sz w:val="20"/>
                <w:szCs w:val="20"/>
                <w:lang w:val="en-US"/>
              </w:rPr>
              <w:t>Tenderers</w:t>
            </w:r>
            <w:r w:rsidR="003F7B02" w:rsidRPr="003F7B02">
              <w:rPr>
                <w:rStyle w:val="normaltextrun"/>
                <w:rFonts w:eastAsiaTheme="majorEastAsia" w:cs="Arial"/>
                <w:sz w:val="20"/>
                <w:szCs w:val="20"/>
                <w:lang w:val="en-US"/>
              </w:rPr>
              <w:t xml:space="preserve"> must clearly describe in detail their </w:t>
            </w:r>
            <w:r w:rsidR="003F7B02" w:rsidRPr="003F7B02">
              <w:rPr>
                <w:rStyle w:val="normaltextrun"/>
                <w:rFonts w:eastAsiaTheme="majorEastAsia" w:cs="Arial"/>
                <w:sz w:val="20"/>
                <w:szCs w:val="20"/>
              </w:rPr>
              <w:t>approach to supporting LGMA clients and the LGMA to get maximum returns from investments in the products in terms of</w:t>
            </w:r>
            <w:r w:rsidR="003F7B02" w:rsidRPr="003F7B02">
              <w:rPr>
                <w:rStyle w:val="normaltextrun"/>
                <w:rFonts w:eastAsiaTheme="majorEastAsia" w:cs="Arial"/>
                <w:sz w:val="20"/>
                <w:szCs w:val="20"/>
                <w:lang w:val="en-US"/>
              </w:rPr>
              <w:t>:</w:t>
            </w:r>
          </w:p>
          <w:p w14:paraId="1068BA67" w14:textId="35CB7344" w:rsidR="003F7B02" w:rsidRPr="003F7B02" w:rsidRDefault="003F7B02" w:rsidP="00C55B1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7B02">
              <w:rPr>
                <w:rFonts w:cs="Arial"/>
                <w:sz w:val="20"/>
                <w:szCs w:val="20"/>
              </w:rPr>
              <w:t>How support queries are raised and progressed to resolution</w:t>
            </w:r>
          </w:p>
          <w:p w14:paraId="1CC3C4DB" w14:textId="0A9F887B" w:rsidR="003F7B02" w:rsidRPr="003F7B02" w:rsidRDefault="003F7B02" w:rsidP="00C55B1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7B02">
              <w:rPr>
                <w:rFonts w:cs="Arial"/>
                <w:sz w:val="20"/>
                <w:szCs w:val="20"/>
              </w:rPr>
              <w:t xml:space="preserve">How LGMA Clients and </w:t>
            </w:r>
            <w:r w:rsidR="00135F38">
              <w:rPr>
                <w:rFonts w:cs="Arial"/>
                <w:sz w:val="20"/>
                <w:szCs w:val="20"/>
              </w:rPr>
              <w:t xml:space="preserve">the </w:t>
            </w:r>
            <w:r w:rsidRPr="003F7B02">
              <w:rPr>
                <w:rFonts w:cs="Arial"/>
                <w:sz w:val="20"/>
                <w:szCs w:val="20"/>
              </w:rPr>
              <w:t>LGMA can raise tickets directly with Cisco support and Technical Assistance Centre (TAC), via phone and other channels, and how you can assist with achieving resolution</w:t>
            </w:r>
          </w:p>
          <w:p w14:paraId="1D63CB52" w14:textId="77777777" w:rsidR="003F7B02" w:rsidRPr="003F7B02" w:rsidRDefault="003F7B02" w:rsidP="00C55B1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7B02">
              <w:rPr>
                <w:rFonts w:cs="Arial"/>
                <w:sz w:val="20"/>
                <w:szCs w:val="20"/>
              </w:rPr>
              <w:t>Outline your support for on premise and public cloud deployments including references proportional in size to LGMA Clients.</w:t>
            </w:r>
          </w:p>
          <w:p w14:paraId="187BC063" w14:textId="77777777" w:rsidR="003F7B02" w:rsidRPr="00C128B5" w:rsidRDefault="003F7B02" w:rsidP="00C55B1F">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7B02">
              <w:rPr>
                <w:rFonts w:cs="Arial"/>
                <w:sz w:val="20"/>
                <w:szCs w:val="20"/>
              </w:rPr>
              <w:t>Outline your escalation process for tickets raised with you or with Cisco directly</w:t>
            </w:r>
          </w:p>
          <w:p w14:paraId="46AADBFD" w14:textId="77777777" w:rsidR="00C128B5" w:rsidRPr="003F7B02" w:rsidRDefault="00C128B5" w:rsidP="00C128B5">
            <w:pPr>
              <w:pStyle w:val="ListParagraph"/>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b/>
                <w:bCs/>
                <w:sz w:val="20"/>
                <w:szCs w:val="20"/>
              </w:rPr>
            </w:pPr>
          </w:p>
          <w:p w14:paraId="323BAEC5" w14:textId="6EE4C934" w:rsidR="00C128B5" w:rsidRPr="00C128B5" w:rsidRDefault="006E058B" w:rsidP="00C128B5">
            <w:pPr>
              <w:shd w:val="clear" w:color="auto" w:fill="FFFFFF" w:themeFill="background1"/>
              <w:spacing w:before="100" w:after="100" w:line="240" w:lineRule="auto"/>
              <w:cnfStyle w:val="000000100000" w:firstRow="0" w:lastRow="0" w:firstColumn="0" w:lastColumn="0" w:oddVBand="0" w:evenVBand="0" w:oddHBand="1" w:evenHBand="0" w:firstRowFirstColumn="0" w:firstRowLastColumn="0" w:lastRowFirstColumn="0" w:lastRowLastColumn="0"/>
              <w:rPr>
                <w:rStyle w:val="Strong"/>
                <w:sz w:val="20"/>
                <w:szCs w:val="20"/>
              </w:rPr>
            </w:pPr>
            <w:r w:rsidRPr="00C128B5">
              <w:rPr>
                <w:rStyle w:val="Strong"/>
                <w:rFonts w:cs="Arial"/>
                <w:sz w:val="20"/>
                <w:szCs w:val="20"/>
              </w:rPr>
              <w:t>5.</w:t>
            </w:r>
            <w:r w:rsidR="00C128B5" w:rsidRPr="00C128B5">
              <w:rPr>
                <w:rStyle w:val="Strong"/>
                <w:sz w:val="20"/>
                <w:szCs w:val="20"/>
              </w:rPr>
              <w:t xml:space="preserve"> Professional Service Days</w:t>
            </w:r>
          </w:p>
          <w:p w14:paraId="36AC8C7D" w14:textId="77777777" w:rsidR="00C128B5" w:rsidRPr="00C128B5" w:rsidRDefault="00C128B5" w:rsidP="00C128B5">
            <w:pPr>
              <w:shd w:val="clear" w:color="auto" w:fill="FFFFFF" w:themeFill="background1"/>
              <w:spacing w:after="0" w:line="240" w:lineRule="auto"/>
              <w:cnfStyle w:val="000000100000" w:firstRow="0" w:lastRow="0" w:firstColumn="0" w:lastColumn="0" w:oddVBand="0" w:evenVBand="0" w:oddHBand="1" w:evenHBand="0" w:firstRowFirstColumn="0" w:firstRowLastColumn="0" w:lastRowFirstColumn="0" w:lastRowLastColumn="0"/>
              <w:rPr>
                <w:rStyle w:val="normaltextrun"/>
                <w:rFonts w:eastAsiaTheme="majorEastAsia" w:cs="Arial"/>
                <w:sz w:val="20"/>
                <w:szCs w:val="20"/>
                <w:lang w:val="en-US"/>
              </w:rPr>
            </w:pPr>
            <w:r w:rsidRPr="00C128B5">
              <w:rPr>
                <w:rStyle w:val="normaltextrun"/>
                <w:rFonts w:eastAsiaTheme="majorEastAsia" w:cs="Arial"/>
                <w:sz w:val="20"/>
                <w:szCs w:val="20"/>
                <w:lang w:val="en-US"/>
              </w:rPr>
              <w:lastRenderedPageBreak/>
              <w:t>Tenderer’s must clearly describe in detail the following:</w:t>
            </w:r>
          </w:p>
          <w:p w14:paraId="149677D9" w14:textId="77777777" w:rsidR="00C128B5" w:rsidRPr="00C128B5" w:rsidRDefault="00C128B5" w:rsidP="00C128B5">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sz w:val="20"/>
                <w:szCs w:val="20"/>
              </w:rPr>
            </w:pPr>
            <w:r w:rsidRPr="00C128B5">
              <w:rPr>
                <w:rFonts w:cs="Arial"/>
                <w:sz w:val="20"/>
                <w:szCs w:val="20"/>
              </w:rPr>
              <w:t>How professional service days can be drawn down for this service.</w:t>
            </w:r>
          </w:p>
          <w:p w14:paraId="6B806A8A" w14:textId="77777777" w:rsidR="00C128B5" w:rsidRDefault="00C128B5" w:rsidP="00C128B5">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sz w:val="20"/>
                <w:szCs w:val="20"/>
              </w:rPr>
            </w:pPr>
            <w:r w:rsidRPr="00C128B5">
              <w:rPr>
                <w:rFonts w:cs="Arial"/>
                <w:sz w:val="20"/>
                <w:szCs w:val="20"/>
              </w:rPr>
              <w:t>An example of a real-world delivery of professional service days to a client</w:t>
            </w:r>
          </w:p>
          <w:p w14:paraId="3201104A" w14:textId="77777777" w:rsidR="00415313" w:rsidRPr="00C128B5" w:rsidRDefault="00415313" w:rsidP="00415313">
            <w:pPr>
              <w:pStyle w:val="ListParagraph"/>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sz w:val="20"/>
                <w:szCs w:val="20"/>
              </w:rPr>
            </w:pPr>
          </w:p>
          <w:p w14:paraId="79ED7F55" w14:textId="77777777" w:rsidR="00415313" w:rsidRPr="00415313" w:rsidRDefault="006E058B" w:rsidP="00415313">
            <w:pPr>
              <w:shd w:val="clear" w:color="auto" w:fill="FFFFFF" w:themeFill="background1"/>
              <w:spacing w:before="100" w:after="100" w:line="240" w:lineRule="auto"/>
              <w:cnfStyle w:val="000000100000" w:firstRow="0" w:lastRow="0" w:firstColumn="0" w:lastColumn="0" w:oddVBand="0" w:evenVBand="0" w:oddHBand="1" w:evenHBand="0" w:firstRowFirstColumn="0" w:firstRowLastColumn="0" w:lastRowFirstColumn="0" w:lastRowLastColumn="0"/>
              <w:rPr>
                <w:rStyle w:val="fontstyle01"/>
                <w:rFonts w:asciiTheme="minorHAnsi" w:eastAsiaTheme="majorEastAsia" w:hAnsiTheme="minorHAnsi" w:cstheme="minorHAnsi"/>
              </w:rPr>
            </w:pPr>
            <w:r w:rsidRPr="00415313">
              <w:rPr>
                <w:rStyle w:val="Strong"/>
                <w:rFonts w:cs="Arial"/>
                <w:sz w:val="20"/>
                <w:szCs w:val="20"/>
              </w:rPr>
              <w:t xml:space="preserve">6. </w:t>
            </w:r>
            <w:r w:rsidR="00415313" w:rsidRPr="00415313">
              <w:rPr>
                <w:rStyle w:val="Strong"/>
                <w:rFonts w:cs="Arial"/>
                <w:sz w:val="20"/>
                <w:szCs w:val="20"/>
              </w:rPr>
              <w:t>Service Level Agreement (SLA)</w:t>
            </w:r>
          </w:p>
          <w:p w14:paraId="0C584BD9" w14:textId="77777777" w:rsidR="00415313" w:rsidRPr="00C128B5" w:rsidRDefault="00415313" w:rsidP="00415313">
            <w:pPr>
              <w:shd w:val="clear" w:color="auto" w:fill="FFFFFF" w:themeFill="background1"/>
              <w:spacing w:after="0" w:line="240" w:lineRule="auto"/>
              <w:cnfStyle w:val="000000100000" w:firstRow="0" w:lastRow="0" w:firstColumn="0" w:lastColumn="0" w:oddVBand="0" w:evenVBand="0" w:oddHBand="1" w:evenHBand="0" w:firstRowFirstColumn="0" w:firstRowLastColumn="0" w:lastRowFirstColumn="0" w:lastRowLastColumn="0"/>
              <w:rPr>
                <w:rStyle w:val="normaltextrun"/>
                <w:rFonts w:eastAsiaTheme="majorEastAsia" w:cs="Arial"/>
                <w:sz w:val="20"/>
                <w:szCs w:val="20"/>
                <w:lang w:val="en-US"/>
              </w:rPr>
            </w:pPr>
            <w:r w:rsidRPr="00C128B5">
              <w:rPr>
                <w:rStyle w:val="normaltextrun"/>
                <w:rFonts w:eastAsiaTheme="majorEastAsia" w:cs="Arial"/>
                <w:sz w:val="20"/>
                <w:szCs w:val="20"/>
                <w:lang w:val="en-US"/>
              </w:rPr>
              <w:t>Tenderer’s must clearly describe in detail the following:</w:t>
            </w:r>
          </w:p>
          <w:p w14:paraId="273AD631" w14:textId="7A26E2F7" w:rsidR="00415313" w:rsidRPr="00415313" w:rsidRDefault="00415313" w:rsidP="00415313">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sz w:val="20"/>
                <w:szCs w:val="20"/>
              </w:rPr>
            </w:pPr>
            <w:r w:rsidRPr="00415313">
              <w:rPr>
                <w:rFonts w:cs="Arial"/>
                <w:sz w:val="20"/>
                <w:szCs w:val="20"/>
              </w:rPr>
              <w:t>Details on the service level agreement which will be supplied as part of the managed service being proposed.</w:t>
            </w:r>
          </w:p>
          <w:p w14:paraId="1737E873" w14:textId="77777777" w:rsidR="00415313" w:rsidRDefault="00415313" w:rsidP="00415313">
            <w:pPr>
              <w:pStyle w:val="ListParagraph"/>
              <w:numPr>
                <w:ilvl w:val="0"/>
                <w:numId w:val="44"/>
              </w:numPr>
              <w:spacing w:before="100" w:after="100" w:line="240" w:lineRule="auto"/>
              <w:ind w:left="561"/>
              <w:cnfStyle w:val="000000100000" w:firstRow="0" w:lastRow="0" w:firstColumn="0" w:lastColumn="0" w:oddVBand="0" w:evenVBand="0" w:oddHBand="1" w:evenHBand="0" w:firstRowFirstColumn="0" w:firstRowLastColumn="0" w:lastRowFirstColumn="0" w:lastRowLastColumn="0"/>
              <w:rPr>
                <w:rFonts w:cs="Arial"/>
                <w:sz w:val="20"/>
                <w:szCs w:val="20"/>
              </w:rPr>
            </w:pPr>
            <w:r w:rsidRPr="00415313">
              <w:rPr>
                <w:rFonts w:cs="Arial"/>
                <w:sz w:val="20"/>
                <w:szCs w:val="20"/>
              </w:rPr>
              <w:t>The SLA should include the ticket response time and a resolution percentage within a timeframe</w:t>
            </w:r>
          </w:p>
          <w:p w14:paraId="624BC377" w14:textId="77777777" w:rsidR="009169C7" w:rsidRPr="009169C7" w:rsidRDefault="009169C7" w:rsidP="009169C7">
            <w:pPr>
              <w:jc w:val="both"/>
              <w:cnfStyle w:val="000000100000" w:firstRow="0" w:lastRow="0" w:firstColumn="0" w:lastColumn="0" w:oddVBand="0" w:evenVBand="0" w:oddHBand="1" w:evenHBand="0" w:firstRowFirstColumn="0" w:firstRowLastColumn="0" w:lastRowFirstColumn="0" w:lastRowLastColumn="0"/>
              <w:rPr>
                <w:rFonts w:cs="Arial"/>
                <w:sz w:val="20"/>
                <w:szCs w:val="20"/>
                <w:highlight w:val="red"/>
              </w:rPr>
            </w:pPr>
          </w:p>
          <w:p w14:paraId="1F7ED660" w14:textId="77777777" w:rsidR="006E058B" w:rsidRPr="009169C7" w:rsidRDefault="006E058B" w:rsidP="008539DC">
            <w:pPr>
              <w:pStyle w:val="NormalWeb"/>
              <w:spacing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sz w:val="20"/>
                <w:szCs w:val="20"/>
              </w:rPr>
            </w:pPr>
            <w:r w:rsidRPr="009169C7">
              <w:rPr>
                <w:rStyle w:val="Strong"/>
                <w:rFonts w:ascii="Arial" w:hAnsi="Arial" w:cs="Arial"/>
                <w:b w:val="0"/>
                <w:bCs w:val="0"/>
                <w:i/>
                <w:iCs/>
                <w:sz w:val="20"/>
                <w:szCs w:val="20"/>
              </w:rPr>
              <w:t>Notes:</w:t>
            </w:r>
          </w:p>
          <w:p w14:paraId="569E066A" w14:textId="77777777" w:rsidR="009169C7" w:rsidRDefault="006E058B" w:rsidP="009169C7">
            <w:pPr>
              <w:pStyle w:val="NormalWeb"/>
              <w:numPr>
                <w:ilvl w:val="0"/>
                <w:numId w:val="30"/>
              </w:numPr>
              <w:spacing w:before="0" w:beforeAutospacing="0"/>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0"/>
                <w:szCs w:val="20"/>
              </w:rPr>
            </w:pPr>
            <w:r w:rsidRPr="009169C7">
              <w:rPr>
                <w:rFonts w:ascii="Arial" w:hAnsi="Arial" w:cs="Arial"/>
                <w:i/>
                <w:iCs/>
                <w:sz w:val="20"/>
                <w:szCs w:val="20"/>
              </w:rPr>
              <w:t xml:space="preserve">Tenderers </w:t>
            </w:r>
            <w:r w:rsidR="003156E1" w:rsidRPr="009169C7">
              <w:rPr>
                <w:rFonts w:ascii="Arial" w:hAnsi="Arial" w:cs="Arial"/>
                <w:i/>
                <w:iCs/>
                <w:sz w:val="20"/>
                <w:szCs w:val="20"/>
              </w:rPr>
              <w:t>must complete the relevant section of the Tender Response Document (TRD).</w:t>
            </w:r>
          </w:p>
          <w:p w14:paraId="490FB998" w14:textId="7021AAB0" w:rsidR="009C2DFE" w:rsidRPr="009169C7" w:rsidRDefault="003156E1" w:rsidP="009169C7">
            <w:pPr>
              <w:pStyle w:val="NormalWeb"/>
              <w:numPr>
                <w:ilvl w:val="0"/>
                <w:numId w:val="30"/>
              </w:numPr>
              <w:spacing w:before="0" w:beforeAutospacing="0"/>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0"/>
                <w:szCs w:val="20"/>
              </w:rPr>
            </w:pPr>
            <w:r w:rsidRPr="009169C7">
              <w:rPr>
                <w:rFonts w:ascii="Arial" w:hAnsi="Arial" w:cs="Arial"/>
                <w:i/>
                <w:iCs/>
                <w:sz w:val="20"/>
                <w:szCs w:val="20"/>
              </w:rPr>
              <w:t>Only information in the TRD will be considered; external links will not be reviewed.</w:t>
            </w:r>
          </w:p>
        </w:tc>
      </w:tr>
      <w:tr w:rsidR="00E423BD" w:rsidRPr="008412D2" w14:paraId="61B20B5C" w14:textId="77777777" w:rsidTr="00232B2A">
        <w:tc>
          <w:tcPr>
            <w:cnfStyle w:val="001000000000" w:firstRow="0" w:lastRow="0" w:firstColumn="1" w:lastColumn="0" w:oddVBand="0" w:evenVBand="0" w:oddHBand="0" w:evenHBand="0" w:firstRowFirstColumn="0" w:firstRowLastColumn="0" w:lastRowFirstColumn="0" w:lastRowLastColumn="0"/>
            <w:tcW w:w="3041" w:type="dxa"/>
            <w:gridSpan w:val="2"/>
            <w:vMerge w:val="restart"/>
            <w:shd w:val="clear" w:color="auto" w:fill="3FBFB6"/>
          </w:tcPr>
          <w:p w14:paraId="401BD766" w14:textId="77777777" w:rsidR="00E423BD" w:rsidRPr="000E6E06" w:rsidRDefault="00E423BD" w:rsidP="00CB0987">
            <w:pPr>
              <w:ind w:right="530"/>
              <w:jc w:val="both"/>
              <w:rPr>
                <w:rFonts w:cs="Arial"/>
                <w:bCs w:val="0"/>
                <w:sz w:val="20"/>
                <w:szCs w:val="20"/>
              </w:rPr>
            </w:pPr>
            <w:r w:rsidRPr="000E6E06">
              <w:rPr>
                <w:rFonts w:cs="Arial"/>
                <w:sz w:val="20"/>
                <w:szCs w:val="20"/>
              </w:rPr>
              <w:lastRenderedPageBreak/>
              <w:t>Criterion C</w:t>
            </w:r>
          </w:p>
        </w:tc>
        <w:tc>
          <w:tcPr>
            <w:tcW w:w="2002" w:type="dxa"/>
            <w:gridSpan w:val="2"/>
            <w:shd w:val="clear" w:color="auto" w:fill="3FBFB6"/>
          </w:tcPr>
          <w:p w14:paraId="072338CD"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 xml:space="preserve">Weighting </w:t>
            </w:r>
          </w:p>
        </w:tc>
        <w:tc>
          <w:tcPr>
            <w:tcW w:w="1992" w:type="dxa"/>
            <w:gridSpan w:val="2"/>
            <w:shd w:val="clear" w:color="auto" w:fill="3FBFB6"/>
          </w:tcPr>
          <w:p w14:paraId="6D46D4A8"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Maximum Marks</w:t>
            </w:r>
          </w:p>
        </w:tc>
        <w:tc>
          <w:tcPr>
            <w:tcW w:w="1981" w:type="dxa"/>
            <w:gridSpan w:val="2"/>
            <w:shd w:val="clear" w:color="auto" w:fill="3FBFB6"/>
          </w:tcPr>
          <w:p w14:paraId="5159161C" w14:textId="653E072C"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sz w:val="20"/>
                <w:szCs w:val="20"/>
              </w:rPr>
            </w:pPr>
            <w:r w:rsidRPr="000E6E06">
              <w:rPr>
                <w:rFonts w:cs="Arial"/>
                <w:b/>
                <w:sz w:val="20"/>
                <w:szCs w:val="20"/>
              </w:rPr>
              <w:t xml:space="preserve">Minimum Marks </w:t>
            </w:r>
          </w:p>
        </w:tc>
      </w:tr>
      <w:tr w:rsidR="00E423BD" w:rsidRPr="008412D2" w14:paraId="36C4222C" w14:textId="77777777" w:rsidTr="7C4D8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2"/>
            <w:vMerge/>
          </w:tcPr>
          <w:p w14:paraId="066AA470" w14:textId="77777777" w:rsidR="00E423BD" w:rsidRPr="000E6E06" w:rsidRDefault="00E423BD" w:rsidP="007B712E">
            <w:pPr>
              <w:jc w:val="both"/>
              <w:rPr>
                <w:rFonts w:cs="Arial"/>
                <w:sz w:val="20"/>
                <w:szCs w:val="20"/>
              </w:rPr>
            </w:pPr>
          </w:p>
        </w:tc>
        <w:tc>
          <w:tcPr>
            <w:tcW w:w="2002" w:type="dxa"/>
            <w:gridSpan w:val="2"/>
            <w:shd w:val="clear" w:color="auto" w:fill="D9D9D9" w:themeFill="background1" w:themeFillShade="D9"/>
          </w:tcPr>
          <w:p w14:paraId="44331243" w14:textId="3D2922E1" w:rsidR="00E423BD" w:rsidRPr="000E6E06" w:rsidRDefault="000E6E06"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highlight w:val="lightGray"/>
              </w:rPr>
              <w:t>20</w:t>
            </w:r>
            <w:r w:rsidR="00E423BD" w:rsidRPr="000E6E06">
              <w:rPr>
                <w:rFonts w:cs="Arial"/>
                <w:sz w:val="20"/>
                <w:szCs w:val="20"/>
                <w:highlight w:val="lightGray"/>
              </w:rPr>
              <w:t>%</w:t>
            </w:r>
          </w:p>
        </w:tc>
        <w:tc>
          <w:tcPr>
            <w:tcW w:w="1992" w:type="dxa"/>
            <w:gridSpan w:val="2"/>
            <w:shd w:val="clear" w:color="auto" w:fill="D9D9D9" w:themeFill="background1" w:themeFillShade="D9"/>
          </w:tcPr>
          <w:p w14:paraId="7650694E" w14:textId="63B28921" w:rsidR="00E423BD" w:rsidRPr="000E6E06" w:rsidRDefault="000E6E06"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2,000</w:t>
            </w:r>
          </w:p>
        </w:tc>
        <w:tc>
          <w:tcPr>
            <w:tcW w:w="1981" w:type="dxa"/>
            <w:gridSpan w:val="2"/>
            <w:shd w:val="clear" w:color="auto" w:fill="D9D9D9" w:themeFill="background1" w:themeFillShade="D9"/>
          </w:tcPr>
          <w:p w14:paraId="05E4D4CB" w14:textId="0E267937" w:rsidR="00E423BD" w:rsidRPr="000E6E06" w:rsidRDefault="000E6E06"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1,200</w:t>
            </w:r>
          </w:p>
        </w:tc>
      </w:tr>
      <w:tr w:rsidR="009C2DFE" w:rsidRPr="008412D2" w14:paraId="295510E0" w14:textId="77777777" w:rsidTr="005B2DB9">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1D5FD531" w14:textId="77777777" w:rsidR="009C2DFE" w:rsidRPr="005B2DB9" w:rsidRDefault="009C2DFE" w:rsidP="00225C0B">
            <w:pPr>
              <w:jc w:val="both"/>
              <w:rPr>
                <w:rFonts w:cs="Arial"/>
                <w:b w:val="0"/>
                <w:bCs w:val="0"/>
                <w:sz w:val="20"/>
                <w:szCs w:val="20"/>
              </w:rPr>
            </w:pPr>
            <w:r w:rsidRPr="005B2DB9">
              <w:rPr>
                <w:rFonts w:cs="Arial"/>
                <w:sz w:val="20"/>
                <w:szCs w:val="20"/>
              </w:rPr>
              <w:t>Title</w:t>
            </w:r>
          </w:p>
        </w:tc>
        <w:tc>
          <w:tcPr>
            <w:tcW w:w="7699" w:type="dxa"/>
            <w:gridSpan w:val="7"/>
            <w:shd w:val="clear" w:color="auto" w:fill="D6F2F0"/>
          </w:tcPr>
          <w:p w14:paraId="00827F2A" w14:textId="2B33C9EF" w:rsidR="009C2DFE" w:rsidRPr="005B2DB9" w:rsidRDefault="000E6E06"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5B2DB9">
              <w:rPr>
                <w:rFonts w:cs="Arial"/>
                <w:b/>
                <w:bCs/>
                <w:sz w:val="20"/>
                <w:szCs w:val="20"/>
              </w:rPr>
              <w:t>Technical Merit of the Team</w:t>
            </w:r>
          </w:p>
        </w:tc>
      </w:tr>
      <w:tr w:rsidR="009C2DFE" w:rsidRPr="008412D2" w14:paraId="60CC82C2" w14:textId="77777777" w:rsidTr="005B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3F753812" w14:textId="77777777" w:rsidR="009C2DFE" w:rsidRPr="000E6E06" w:rsidRDefault="009C2DFE" w:rsidP="00225C0B">
            <w:pPr>
              <w:jc w:val="both"/>
              <w:rPr>
                <w:rFonts w:cs="Arial"/>
                <w:b w:val="0"/>
                <w:bCs w:val="0"/>
                <w:sz w:val="20"/>
                <w:szCs w:val="20"/>
              </w:rPr>
            </w:pPr>
            <w:r w:rsidRPr="000E6E06">
              <w:rPr>
                <w:rFonts w:cs="Arial"/>
                <w:sz w:val="20"/>
                <w:szCs w:val="20"/>
              </w:rPr>
              <w:t>Description</w:t>
            </w:r>
          </w:p>
        </w:tc>
        <w:tc>
          <w:tcPr>
            <w:tcW w:w="7699" w:type="dxa"/>
            <w:gridSpan w:val="7"/>
            <w:shd w:val="clear" w:color="auto" w:fill="auto"/>
          </w:tcPr>
          <w:p w14:paraId="12884903" w14:textId="56BA1452" w:rsidR="00D666CC" w:rsidRPr="003D21EE" w:rsidRDefault="00D666CC" w:rsidP="00D666CC">
            <w:pPr>
              <w:cnfStyle w:val="000000100000" w:firstRow="0" w:lastRow="0" w:firstColumn="0" w:lastColumn="0" w:oddVBand="0" w:evenVBand="0" w:oddHBand="1" w:evenHBand="0" w:firstRowFirstColumn="0" w:firstRowLastColumn="0" w:lastRowFirstColumn="0" w:lastRowLastColumn="0"/>
              <w:rPr>
                <w:rStyle w:val="normaltextrun"/>
                <w:rFonts w:cs="Arial"/>
                <w:b/>
                <w:bCs/>
                <w:sz w:val="20"/>
                <w:szCs w:val="20"/>
                <w:lang w:val="en-US"/>
              </w:rPr>
            </w:pPr>
            <w:r w:rsidRPr="003D21EE">
              <w:rPr>
                <w:rStyle w:val="normaltextrun"/>
                <w:rFonts w:cs="Arial"/>
                <w:sz w:val="20"/>
                <w:szCs w:val="20"/>
                <w:lang w:val="en-US"/>
              </w:rPr>
              <w:t xml:space="preserve">Tenderers </w:t>
            </w:r>
            <w:r w:rsidRPr="003D21EE">
              <w:rPr>
                <w:rStyle w:val="normaltextrun"/>
                <w:rFonts w:eastAsiaTheme="majorEastAsia" w:cs="Arial"/>
                <w:sz w:val="20"/>
                <w:szCs w:val="20"/>
                <w:lang w:val="en-US"/>
              </w:rPr>
              <w:t>must</w:t>
            </w:r>
            <w:r w:rsidRPr="003D21EE">
              <w:rPr>
                <w:rStyle w:val="normaltextrun"/>
                <w:rFonts w:cs="Arial"/>
                <w:sz w:val="20"/>
                <w:szCs w:val="20"/>
                <w:lang w:val="en-US"/>
              </w:rPr>
              <w:t xml:space="preserve"> clearly describe the </w:t>
            </w:r>
            <w:r w:rsidR="008A302C" w:rsidRPr="003D21EE">
              <w:rPr>
                <w:rStyle w:val="normaltextrun"/>
                <w:rFonts w:cs="Arial"/>
                <w:sz w:val="20"/>
                <w:szCs w:val="20"/>
                <w:lang w:val="en-US"/>
              </w:rPr>
              <w:t xml:space="preserve">resourcing </w:t>
            </w:r>
            <w:r w:rsidRPr="003D21EE">
              <w:rPr>
                <w:rStyle w:val="normaltextrun"/>
                <w:rFonts w:cs="Arial"/>
                <w:sz w:val="20"/>
                <w:szCs w:val="20"/>
                <w:lang w:val="en-US"/>
              </w:rPr>
              <w:t>of their team</w:t>
            </w:r>
            <w:r w:rsidR="009B3F06" w:rsidRPr="003D21EE">
              <w:rPr>
                <w:rStyle w:val="normaltextrun"/>
                <w:rFonts w:cs="Arial"/>
                <w:sz w:val="20"/>
                <w:szCs w:val="20"/>
                <w:lang w:val="en-US"/>
              </w:rPr>
              <w:t xml:space="preserve"> to deliver the service</w:t>
            </w:r>
            <w:r w:rsidRPr="003D21EE">
              <w:rPr>
                <w:rStyle w:val="normaltextrun"/>
                <w:rFonts w:cs="Arial"/>
                <w:sz w:val="20"/>
                <w:szCs w:val="20"/>
                <w:lang w:val="en-US"/>
              </w:rPr>
              <w:t>, and include the following information:</w:t>
            </w:r>
          </w:p>
          <w:p w14:paraId="1165B04A" w14:textId="0938DBE9" w:rsidR="00D666CC" w:rsidRPr="003D21EE" w:rsidRDefault="00D666CC" w:rsidP="00D666CC">
            <w:pPr>
              <w:pStyle w:val="ListParagraph"/>
              <w:numPr>
                <w:ilvl w:val="0"/>
                <w:numId w:val="46"/>
              </w:numPr>
              <w:spacing w:before="0" w:after="0" w:line="240" w:lineRule="auto"/>
              <w:ind w:left="720"/>
              <w:cnfStyle w:val="000000100000" w:firstRow="0" w:lastRow="0" w:firstColumn="0" w:lastColumn="0" w:oddVBand="0" w:evenVBand="0" w:oddHBand="1" w:evenHBand="0" w:firstRowFirstColumn="0" w:firstRowLastColumn="0" w:lastRowFirstColumn="0" w:lastRowLastColumn="0"/>
              <w:rPr>
                <w:rStyle w:val="normaltextrun"/>
                <w:rFonts w:cs="Arial"/>
                <w:b/>
                <w:bCs/>
                <w:sz w:val="20"/>
                <w:szCs w:val="20"/>
              </w:rPr>
            </w:pPr>
            <w:r w:rsidRPr="003D21EE">
              <w:rPr>
                <w:rStyle w:val="normaltextrun"/>
                <w:rFonts w:cs="Arial"/>
                <w:sz w:val="20"/>
                <w:szCs w:val="20"/>
              </w:rPr>
              <w:t>Describe how the team</w:t>
            </w:r>
            <w:r w:rsidR="00D64272" w:rsidRPr="003D21EE">
              <w:rPr>
                <w:rStyle w:val="normaltextrun"/>
                <w:rFonts w:cs="Arial"/>
                <w:sz w:val="20"/>
                <w:szCs w:val="20"/>
              </w:rPr>
              <w:t>*</w:t>
            </w:r>
            <w:r w:rsidRPr="003D21EE">
              <w:rPr>
                <w:rStyle w:val="normaltextrun"/>
                <w:rFonts w:cs="Arial"/>
                <w:sz w:val="20"/>
                <w:szCs w:val="20"/>
              </w:rPr>
              <w:t xml:space="preserve"> is organised in seniority, skillset and competencies, including:</w:t>
            </w:r>
          </w:p>
          <w:p w14:paraId="2382CDCD" w14:textId="0E913B56" w:rsidR="00B77C7E" w:rsidRPr="003D21EE" w:rsidRDefault="001D56E9" w:rsidP="00D5147A">
            <w:pPr>
              <w:pStyle w:val="ListParagraph"/>
              <w:numPr>
                <w:ilvl w:val="1"/>
                <w:numId w:val="46"/>
              </w:numPr>
              <w:spacing w:before="0" w:after="0" w:line="240" w:lineRule="auto"/>
              <w:ind w:left="1128"/>
              <w:cnfStyle w:val="000000100000" w:firstRow="0" w:lastRow="0" w:firstColumn="0" w:lastColumn="0" w:oddVBand="0" w:evenVBand="0" w:oddHBand="1" w:evenHBand="0" w:firstRowFirstColumn="0" w:firstRowLastColumn="0" w:lastRowFirstColumn="0" w:lastRowLastColumn="0"/>
              <w:rPr>
                <w:rStyle w:val="normaltextrun"/>
                <w:rFonts w:cs="Arial"/>
                <w:sz w:val="20"/>
                <w:szCs w:val="20"/>
              </w:rPr>
            </w:pPr>
            <w:r w:rsidRPr="003D21EE">
              <w:rPr>
                <w:rStyle w:val="normaltextrun"/>
                <w:rFonts w:cs="Arial"/>
                <w:sz w:val="20"/>
                <w:szCs w:val="20"/>
              </w:rPr>
              <w:t xml:space="preserve">Details of dedicated contract manager who will act as the main point of contact for the duration of the framework </w:t>
            </w:r>
          </w:p>
          <w:p w14:paraId="0528C334" w14:textId="634AA600" w:rsidR="00D666CC" w:rsidRPr="003D21EE" w:rsidRDefault="00D666CC" w:rsidP="00D5147A">
            <w:pPr>
              <w:pStyle w:val="ListParagraph"/>
              <w:numPr>
                <w:ilvl w:val="1"/>
                <w:numId w:val="46"/>
              </w:numPr>
              <w:spacing w:before="0" w:after="0" w:line="240" w:lineRule="auto"/>
              <w:ind w:left="1128"/>
              <w:cnfStyle w:val="000000100000" w:firstRow="0" w:lastRow="0" w:firstColumn="0" w:lastColumn="0" w:oddVBand="0" w:evenVBand="0" w:oddHBand="1" w:evenHBand="0" w:firstRowFirstColumn="0" w:firstRowLastColumn="0" w:lastRowFirstColumn="0" w:lastRowLastColumn="0"/>
              <w:rPr>
                <w:rStyle w:val="normaltextrun"/>
                <w:rFonts w:cs="Arial"/>
                <w:b/>
                <w:bCs/>
                <w:sz w:val="20"/>
                <w:szCs w:val="20"/>
              </w:rPr>
            </w:pPr>
            <w:r w:rsidRPr="003D21EE">
              <w:rPr>
                <w:rStyle w:val="normaltextrun"/>
                <w:rFonts w:cs="Arial"/>
                <w:sz w:val="20"/>
                <w:szCs w:val="20"/>
              </w:rPr>
              <w:t xml:space="preserve">How many staff </w:t>
            </w:r>
            <w:r w:rsidR="00611260" w:rsidRPr="003D21EE">
              <w:rPr>
                <w:rStyle w:val="normaltextrun"/>
                <w:rFonts w:cs="Arial"/>
                <w:sz w:val="20"/>
                <w:szCs w:val="20"/>
              </w:rPr>
              <w:t>will be assigned to the project</w:t>
            </w:r>
          </w:p>
          <w:p w14:paraId="07D55DD6" w14:textId="77170063" w:rsidR="00D666CC" w:rsidRPr="003D21EE" w:rsidRDefault="00D666CC" w:rsidP="00D5147A">
            <w:pPr>
              <w:pStyle w:val="ListParagraph"/>
              <w:numPr>
                <w:ilvl w:val="1"/>
                <w:numId w:val="46"/>
              </w:numPr>
              <w:spacing w:before="0" w:after="0" w:line="240" w:lineRule="auto"/>
              <w:ind w:left="1128"/>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3D21EE">
              <w:rPr>
                <w:rStyle w:val="normaltextrun"/>
                <w:rFonts w:eastAsia="Aptos" w:cs="Arial"/>
                <w:sz w:val="20"/>
                <w:szCs w:val="20"/>
              </w:rPr>
              <w:t>Organisation chart detailing the structure of their team</w:t>
            </w:r>
            <w:r w:rsidR="00895D7E" w:rsidRPr="003D21EE">
              <w:rPr>
                <w:rStyle w:val="normaltextrun"/>
                <w:rFonts w:eastAsia="Aptos" w:cs="Arial"/>
                <w:sz w:val="20"/>
                <w:szCs w:val="20"/>
              </w:rPr>
              <w:t>, clearly identif</w:t>
            </w:r>
            <w:r w:rsidR="00DC4A3D" w:rsidRPr="003D21EE">
              <w:rPr>
                <w:rStyle w:val="normaltextrun"/>
                <w:rFonts w:eastAsia="Aptos" w:cs="Arial"/>
                <w:sz w:val="20"/>
                <w:szCs w:val="20"/>
              </w:rPr>
              <w:t xml:space="preserve">ying all relevant departments, </w:t>
            </w:r>
            <w:r w:rsidR="00385A75" w:rsidRPr="003D21EE">
              <w:rPr>
                <w:rStyle w:val="normaltextrun"/>
                <w:rFonts w:eastAsia="Aptos" w:cs="Arial"/>
                <w:sz w:val="20"/>
                <w:szCs w:val="20"/>
              </w:rPr>
              <w:t>divisions and 3rd pa</w:t>
            </w:r>
            <w:r w:rsidR="00762F9D" w:rsidRPr="003D21EE">
              <w:rPr>
                <w:rStyle w:val="normaltextrun"/>
                <w:rFonts w:eastAsia="Aptos" w:cs="Arial"/>
                <w:sz w:val="20"/>
                <w:szCs w:val="20"/>
              </w:rPr>
              <w:t>rties (if applicable) and</w:t>
            </w:r>
            <w:r w:rsidRPr="003D21EE">
              <w:rPr>
                <w:rStyle w:val="normaltextrun"/>
                <w:rFonts w:eastAsia="Aptos" w:cs="Arial"/>
                <w:sz w:val="20"/>
                <w:szCs w:val="20"/>
              </w:rPr>
              <w:t xml:space="preserve"> to include the following for each team member</w:t>
            </w:r>
          </w:p>
          <w:p w14:paraId="1F7D9A35" w14:textId="77777777" w:rsidR="00D666CC" w:rsidRPr="003D21EE" w:rsidRDefault="00D666CC" w:rsidP="00D5147A">
            <w:pPr>
              <w:pStyle w:val="ListParagraph"/>
              <w:numPr>
                <w:ilvl w:val="2"/>
                <w:numId w:val="49"/>
              </w:numPr>
              <w:spacing w:before="0" w:after="0" w:line="240" w:lineRule="auto"/>
              <w:ind w:left="1553"/>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3D21EE">
              <w:rPr>
                <w:rStyle w:val="normaltextrun"/>
                <w:rFonts w:eastAsia="Aptos" w:cs="Arial"/>
                <w:sz w:val="20"/>
                <w:szCs w:val="20"/>
              </w:rPr>
              <w:t>Title (Manager, Team Lead, Senior Analyst, Tier1 Analyst etc)</w:t>
            </w:r>
          </w:p>
          <w:p w14:paraId="3091B753" w14:textId="3846BD8C" w:rsidR="00D666CC" w:rsidRPr="007F3B2A" w:rsidRDefault="00D666CC" w:rsidP="00D5147A">
            <w:pPr>
              <w:pStyle w:val="ListParagraph"/>
              <w:numPr>
                <w:ilvl w:val="2"/>
                <w:numId w:val="49"/>
              </w:numPr>
              <w:spacing w:before="0" w:after="0" w:line="240" w:lineRule="auto"/>
              <w:ind w:left="1553"/>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3D21EE">
              <w:rPr>
                <w:rStyle w:val="normaltextrun"/>
                <w:rFonts w:eastAsia="Aptos" w:cs="Arial"/>
                <w:sz w:val="20"/>
                <w:szCs w:val="20"/>
              </w:rPr>
              <w:t xml:space="preserve">Accreditations and certifications </w:t>
            </w:r>
            <w:r w:rsidRPr="007F3B2A">
              <w:rPr>
                <w:rStyle w:val="normaltextrun"/>
                <w:rFonts w:eastAsia="Aptos" w:cs="Arial"/>
                <w:sz w:val="20"/>
                <w:szCs w:val="20"/>
              </w:rPr>
              <w:t>held (e.g.</w:t>
            </w:r>
            <w:r w:rsidR="009F4438" w:rsidRPr="007F3B2A">
              <w:rPr>
                <w:rStyle w:val="normaltextrun"/>
                <w:rFonts w:eastAsia="Aptos" w:cs="Arial"/>
                <w:sz w:val="20"/>
                <w:szCs w:val="20"/>
              </w:rPr>
              <w:t xml:space="preserve"> </w:t>
            </w:r>
            <w:r w:rsidRPr="007F3B2A">
              <w:rPr>
                <w:rStyle w:val="normaltextrun"/>
                <w:rFonts w:eastAsia="Aptos" w:cs="Arial"/>
                <w:sz w:val="20"/>
                <w:szCs w:val="20"/>
              </w:rPr>
              <w:t>CompTIA</w:t>
            </w:r>
            <w:r w:rsidR="009F4438" w:rsidRPr="007F3B2A">
              <w:rPr>
                <w:rStyle w:val="normaltextrun"/>
                <w:rFonts w:eastAsia="Aptos" w:cs="Arial"/>
                <w:sz w:val="20"/>
                <w:szCs w:val="20"/>
              </w:rPr>
              <w:t>,</w:t>
            </w:r>
            <w:r w:rsidRPr="007F3B2A">
              <w:rPr>
                <w:rStyle w:val="normaltextrun"/>
                <w:rFonts w:cs="Arial"/>
                <w:sz w:val="20"/>
                <w:szCs w:val="20"/>
              </w:rPr>
              <w:t xml:space="preserve"> Cybersecurity Analyst (CySA+)). </w:t>
            </w:r>
          </w:p>
          <w:p w14:paraId="6132BD59" w14:textId="77777777" w:rsidR="00D666CC" w:rsidRPr="007F3B2A" w:rsidRDefault="00D666CC" w:rsidP="00D5147A">
            <w:pPr>
              <w:pStyle w:val="ListParagraph"/>
              <w:numPr>
                <w:ilvl w:val="2"/>
                <w:numId w:val="49"/>
              </w:numPr>
              <w:spacing w:before="0" w:after="0" w:line="240" w:lineRule="auto"/>
              <w:ind w:left="1553"/>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7F3B2A">
              <w:rPr>
                <w:rStyle w:val="normaltextrun"/>
                <w:rFonts w:eastAsia="Aptos" w:cs="Arial"/>
                <w:sz w:val="20"/>
                <w:szCs w:val="20"/>
              </w:rPr>
              <w:t>Experience</w:t>
            </w:r>
          </w:p>
          <w:p w14:paraId="7296E322" w14:textId="77777777" w:rsidR="00D666CC" w:rsidRPr="003D21EE" w:rsidRDefault="00D666CC" w:rsidP="00D5147A">
            <w:pPr>
              <w:pStyle w:val="ListParagraph"/>
              <w:numPr>
                <w:ilvl w:val="2"/>
                <w:numId w:val="49"/>
              </w:numPr>
              <w:spacing w:before="0" w:after="0" w:line="240" w:lineRule="auto"/>
              <w:ind w:left="1553"/>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3D21EE">
              <w:rPr>
                <w:rStyle w:val="normaltextrun"/>
                <w:rFonts w:eastAsia="Aptos" w:cs="Arial"/>
                <w:sz w:val="20"/>
                <w:szCs w:val="20"/>
              </w:rPr>
              <w:t>Shift Pattern</w:t>
            </w:r>
          </w:p>
          <w:p w14:paraId="21948D75" w14:textId="77777777" w:rsidR="00D666CC" w:rsidRPr="003D21EE" w:rsidRDefault="00D666CC" w:rsidP="00D5147A">
            <w:pPr>
              <w:pStyle w:val="ListParagraph"/>
              <w:numPr>
                <w:ilvl w:val="2"/>
                <w:numId w:val="49"/>
              </w:numPr>
              <w:spacing w:before="0" w:after="0" w:line="240" w:lineRule="auto"/>
              <w:ind w:left="1553"/>
              <w:cnfStyle w:val="000000100000" w:firstRow="0" w:lastRow="0" w:firstColumn="0" w:lastColumn="0" w:oddVBand="0" w:evenVBand="0" w:oddHBand="1" w:evenHBand="0" w:firstRowFirstColumn="0" w:firstRowLastColumn="0" w:lastRowFirstColumn="0" w:lastRowLastColumn="0"/>
              <w:rPr>
                <w:rStyle w:val="normaltextrun"/>
                <w:rFonts w:eastAsia="Aptos" w:cs="Arial"/>
                <w:b/>
                <w:sz w:val="20"/>
                <w:szCs w:val="20"/>
              </w:rPr>
            </w:pPr>
            <w:r w:rsidRPr="003D21EE">
              <w:rPr>
                <w:rStyle w:val="normaltextrun"/>
                <w:rFonts w:eastAsia="Aptos" w:cs="Arial"/>
                <w:sz w:val="20"/>
                <w:szCs w:val="20"/>
              </w:rPr>
              <w:t>Location</w:t>
            </w:r>
          </w:p>
          <w:p w14:paraId="721A0CA9" w14:textId="77777777" w:rsidR="008A302C" w:rsidRPr="003D21EE" w:rsidRDefault="008A302C" w:rsidP="00EA318A">
            <w:pPr>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p>
          <w:p w14:paraId="225089A1" w14:textId="0B405B72" w:rsidR="00EA318A" w:rsidRPr="00B74815" w:rsidRDefault="00EA318A" w:rsidP="00EA318A">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B74815">
              <w:rPr>
                <w:rFonts w:cs="Arial"/>
                <w:sz w:val="20"/>
                <w:szCs w:val="20"/>
                <w:lang w:val="en-IE"/>
              </w:rPr>
              <w:t xml:space="preserve">*In terms of </w:t>
            </w:r>
            <w:r w:rsidR="00D64272" w:rsidRPr="00B74815">
              <w:rPr>
                <w:rFonts w:cs="Arial"/>
                <w:sz w:val="20"/>
                <w:szCs w:val="20"/>
                <w:lang w:val="en-IE"/>
              </w:rPr>
              <w:t>the team</w:t>
            </w:r>
            <w:r w:rsidR="00A1034A" w:rsidRPr="00B74815">
              <w:rPr>
                <w:rFonts w:cs="Arial"/>
                <w:sz w:val="20"/>
                <w:szCs w:val="20"/>
                <w:lang w:val="en-IE"/>
              </w:rPr>
              <w:t xml:space="preserve">, </w:t>
            </w:r>
            <w:r w:rsidR="00E01637" w:rsidRPr="00B74815">
              <w:rPr>
                <w:rFonts w:cs="Arial"/>
                <w:sz w:val="20"/>
                <w:szCs w:val="20"/>
                <w:lang w:val="en-IE"/>
              </w:rPr>
              <w:t>t</w:t>
            </w:r>
            <w:r w:rsidR="00A1034A" w:rsidRPr="00B74815">
              <w:rPr>
                <w:rFonts w:cs="Arial"/>
                <w:sz w:val="20"/>
                <w:szCs w:val="20"/>
                <w:lang w:val="en-IE"/>
              </w:rPr>
              <w:t>enderers must provide CVs for</w:t>
            </w:r>
            <w:r w:rsidR="003B147D" w:rsidRPr="00B74815">
              <w:rPr>
                <w:rFonts w:cs="Arial"/>
                <w:sz w:val="20"/>
                <w:szCs w:val="20"/>
                <w:lang w:val="en-IE"/>
              </w:rPr>
              <w:t xml:space="preserve"> </w:t>
            </w:r>
            <w:r w:rsidRPr="00B74815">
              <w:rPr>
                <w:rFonts w:cs="Arial"/>
                <w:sz w:val="20"/>
                <w:szCs w:val="20"/>
              </w:rPr>
              <w:t>at least two (2) Service Engineers</w:t>
            </w:r>
            <w:r w:rsidR="00E01637" w:rsidRPr="00B74815">
              <w:rPr>
                <w:rFonts w:cs="Arial"/>
                <w:sz w:val="20"/>
                <w:szCs w:val="20"/>
              </w:rPr>
              <w:t xml:space="preserve"> that will be assigned to the project</w:t>
            </w:r>
            <w:r w:rsidR="00207635" w:rsidRPr="00B74815">
              <w:rPr>
                <w:rFonts w:cs="Arial"/>
                <w:sz w:val="20"/>
                <w:szCs w:val="20"/>
              </w:rPr>
              <w:t xml:space="preserve"> and</w:t>
            </w:r>
            <w:r w:rsidR="00E01637" w:rsidRPr="00B74815">
              <w:rPr>
                <w:rFonts w:cs="Arial"/>
                <w:sz w:val="20"/>
                <w:szCs w:val="20"/>
              </w:rPr>
              <w:t xml:space="preserve"> who</w:t>
            </w:r>
            <w:r w:rsidR="00CB46A4" w:rsidRPr="00B74815">
              <w:rPr>
                <w:rFonts w:cs="Arial"/>
                <w:sz w:val="20"/>
                <w:szCs w:val="20"/>
              </w:rPr>
              <w:t xml:space="preserve"> </w:t>
            </w:r>
            <w:r w:rsidRPr="00B74815">
              <w:rPr>
                <w:rFonts w:cs="Arial"/>
                <w:sz w:val="20"/>
                <w:szCs w:val="20"/>
              </w:rPr>
              <w:t>must hold the following minimum qualifications:</w:t>
            </w:r>
          </w:p>
          <w:p w14:paraId="06BCAC39" w14:textId="77777777" w:rsidR="00EA318A" w:rsidRPr="00B74815" w:rsidRDefault="00EA318A" w:rsidP="00EA318A">
            <w:pPr>
              <w:pStyle w:val="ListParagraph"/>
              <w:numPr>
                <w:ilvl w:val="0"/>
                <w:numId w:val="33"/>
              </w:numPr>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Cisco Select Partner</w:t>
            </w:r>
          </w:p>
          <w:p w14:paraId="0F27CC2B" w14:textId="77777777" w:rsidR="00EA318A" w:rsidRPr="00B74815" w:rsidRDefault="00EA318A" w:rsidP="00EA318A">
            <w:pPr>
              <w:pStyle w:val="ListParagraph"/>
              <w:numPr>
                <w:ilvl w:val="0"/>
                <w:numId w:val="33"/>
              </w:numPr>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Cisco Security Specialisation</w:t>
            </w:r>
          </w:p>
          <w:p w14:paraId="04D04FB6" w14:textId="77777777" w:rsidR="00EA318A" w:rsidRPr="00B74815" w:rsidRDefault="00EA318A" w:rsidP="00EA318A">
            <w:pPr>
              <w:pStyle w:val="ListParagraph"/>
              <w:numPr>
                <w:ilvl w:val="0"/>
                <w:numId w:val="33"/>
              </w:numPr>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Deployment for DUO and Umbrella (one employee can cover both)</w:t>
            </w:r>
          </w:p>
          <w:p w14:paraId="468EB489" w14:textId="77777777" w:rsidR="00EA318A" w:rsidRPr="00B74815" w:rsidRDefault="00EA318A" w:rsidP="00EA318A">
            <w:pPr>
              <w:pStyle w:val="ListParagraph"/>
              <w:numPr>
                <w:ilvl w:val="1"/>
                <w:numId w:val="33"/>
              </w:numPr>
              <w:ind w:left="1124"/>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Black Belt Fire Jumper Deployment Stage 3 (2 employees for DUO)</w:t>
            </w:r>
          </w:p>
          <w:p w14:paraId="6BB0C72E" w14:textId="77777777" w:rsidR="00EA318A" w:rsidRPr="00B74815" w:rsidRDefault="00EA318A" w:rsidP="00EA318A">
            <w:pPr>
              <w:pStyle w:val="ListParagraph"/>
              <w:numPr>
                <w:ilvl w:val="1"/>
                <w:numId w:val="33"/>
              </w:numPr>
              <w:ind w:left="1124"/>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Black Belt Fire Jumper Deployment Stage 3 (2 employees for Umbrella)</w:t>
            </w:r>
          </w:p>
          <w:p w14:paraId="77D620A0" w14:textId="77777777" w:rsidR="00EA318A" w:rsidRPr="00B74815" w:rsidRDefault="00EA318A" w:rsidP="00EA318A">
            <w:pPr>
              <w:pStyle w:val="ListParagraph"/>
              <w:numPr>
                <w:ilvl w:val="0"/>
                <w:numId w:val="33"/>
              </w:numPr>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Support</w:t>
            </w:r>
          </w:p>
          <w:p w14:paraId="6CAE9022" w14:textId="77777777" w:rsidR="00EA318A" w:rsidRPr="00B74815" w:rsidRDefault="00EA318A" w:rsidP="00EA318A">
            <w:pPr>
              <w:pStyle w:val="ListParagraph"/>
              <w:numPr>
                <w:ilvl w:val="1"/>
                <w:numId w:val="33"/>
              </w:numPr>
              <w:ind w:left="1124"/>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t>Black Belt Umbrella Support Stage 2</w:t>
            </w:r>
          </w:p>
          <w:p w14:paraId="7FDC6BD9" w14:textId="77777777" w:rsidR="00EA318A" w:rsidRDefault="00EA318A" w:rsidP="00EA318A">
            <w:pPr>
              <w:pStyle w:val="ListParagraph"/>
              <w:numPr>
                <w:ilvl w:val="1"/>
                <w:numId w:val="33"/>
              </w:numPr>
              <w:ind w:left="1124"/>
              <w:jc w:val="both"/>
              <w:cnfStyle w:val="000000100000" w:firstRow="0" w:lastRow="0" w:firstColumn="0" w:lastColumn="0" w:oddVBand="0" w:evenVBand="0" w:oddHBand="1" w:evenHBand="0" w:firstRowFirstColumn="0" w:firstRowLastColumn="0" w:lastRowFirstColumn="0" w:lastRowLastColumn="0"/>
              <w:rPr>
                <w:rFonts w:cs="Arial"/>
                <w:sz w:val="20"/>
                <w:szCs w:val="20"/>
                <w:lang w:val="en-IE"/>
              </w:rPr>
            </w:pPr>
            <w:r w:rsidRPr="00B74815">
              <w:rPr>
                <w:rFonts w:cs="Arial"/>
                <w:sz w:val="20"/>
                <w:szCs w:val="20"/>
                <w:lang w:val="en-IE"/>
              </w:rPr>
              <w:lastRenderedPageBreak/>
              <w:t>Black Belt Duo Help Desk Fast Track</w:t>
            </w:r>
          </w:p>
          <w:p w14:paraId="5480928D" w14:textId="77777777" w:rsidR="0081704A" w:rsidRPr="00B74815" w:rsidRDefault="0081704A" w:rsidP="0081704A">
            <w:pPr>
              <w:pStyle w:val="NormalWeb"/>
              <w:spacing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sz w:val="20"/>
                <w:szCs w:val="20"/>
              </w:rPr>
            </w:pPr>
            <w:r w:rsidRPr="00B74815">
              <w:rPr>
                <w:rStyle w:val="Strong"/>
                <w:rFonts w:ascii="Arial" w:hAnsi="Arial" w:cs="Arial"/>
                <w:b w:val="0"/>
                <w:bCs w:val="0"/>
                <w:i/>
                <w:iCs/>
                <w:sz w:val="20"/>
                <w:szCs w:val="20"/>
              </w:rPr>
              <w:t>Notes:</w:t>
            </w:r>
          </w:p>
          <w:p w14:paraId="5E132AEC" w14:textId="0EAD51DD" w:rsidR="006C6D6E" w:rsidRPr="00B74815" w:rsidRDefault="00E15F4A" w:rsidP="0081704A">
            <w:pPr>
              <w:pStyle w:val="NormalWeb"/>
              <w:numPr>
                <w:ilvl w:val="0"/>
                <w:numId w:val="30"/>
              </w:numPr>
              <w:spacing w:before="0" w:beforeAutospacing="0"/>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0"/>
                <w:szCs w:val="20"/>
              </w:rPr>
            </w:pPr>
            <w:r w:rsidRPr="00B74815">
              <w:rPr>
                <w:rFonts w:ascii="Arial" w:hAnsi="Arial" w:cs="Arial"/>
                <w:i/>
                <w:iCs/>
                <w:sz w:val="20"/>
                <w:szCs w:val="20"/>
              </w:rPr>
              <w:t>Tenderers are reminded that they may rely on the resources of other entities on condition that they are fully described, and that Tenderers can prove that they will have these resources at their disposal when required.</w:t>
            </w:r>
          </w:p>
          <w:p w14:paraId="363E5F5F" w14:textId="286C4EAE" w:rsidR="0081704A" w:rsidRPr="00B74815" w:rsidRDefault="0081704A" w:rsidP="0081704A">
            <w:pPr>
              <w:pStyle w:val="NormalWeb"/>
              <w:numPr>
                <w:ilvl w:val="0"/>
                <w:numId w:val="30"/>
              </w:numPr>
              <w:spacing w:before="0" w:beforeAutospacing="0"/>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0"/>
                <w:szCs w:val="20"/>
              </w:rPr>
            </w:pPr>
            <w:r w:rsidRPr="00B74815">
              <w:rPr>
                <w:rFonts w:ascii="Arial" w:hAnsi="Arial" w:cs="Arial"/>
                <w:i/>
                <w:iCs/>
                <w:sz w:val="20"/>
                <w:szCs w:val="20"/>
              </w:rPr>
              <w:t>Tenderers must complete the relevant section of the Tender Response Document (TRD).</w:t>
            </w:r>
          </w:p>
          <w:p w14:paraId="0EF4CF97" w14:textId="140F9E73" w:rsidR="0081704A" w:rsidRPr="00B74815" w:rsidRDefault="0081704A" w:rsidP="0081704A">
            <w:pPr>
              <w:pStyle w:val="NormalWeb"/>
              <w:numPr>
                <w:ilvl w:val="0"/>
                <w:numId w:val="30"/>
              </w:numPr>
              <w:spacing w:before="0" w:beforeAutospacing="0"/>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0"/>
                <w:szCs w:val="20"/>
              </w:rPr>
            </w:pPr>
            <w:r w:rsidRPr="00B74815">
              <w:rPr>
                <w:rFonts w:ascii="Arial" w:hAnsi="Arial" w:cs="Arial"/>
                <w:i/>
                <w:iCs/>
                <w:sz w:val="20"/>
                <w:szCs w:val="20"/>
              </w:rPr>
              <w:t>Only information in the TRD will be considered; external links will not be reviewed.</w:t>
            </w:r>
          </w:p>
        </w:tc>
      </w:tr>
      <w:tr w:rsidR="00E423BD" w:rsidRPr="008412D2" w14:paraId="38042748" w14:textId="77777777" w:rsidTr="00232B2A">
        <w:tc>
          <w:tcPr>
            <w:cnfStyle w:val="001000000000" w:firstRow="0" w:lastRow="0" w:firstColumn="1" w:lastColumn="0" w:oddVBand="0" w:evenVBand="0" w:oddHBand="0" w:evenHBand="0" w:firstRowFirstColumn="0" w:firstRowLastColumn="0" w:lastRowFirstColumn="0" w:lastRowLastColumn="0"/>
            <w:tcW w:w="3041" w:type="dxa"/>
            <w:gridSpan w:val="2"/>
            <w:vMerge w:val="restart"/>
            <w:shd w:val="clear" w:color="auto" w:fill="3FBFB6"/>
          </w:tcPr>
          <w:p w14:paraId="1549C411" w14:textId="7BFB9BBA" w:rsidR="00E423BD" w:rsidRPr="000E6E06" w:rsidRDefault="00E423BD" w:rsidP="00225C0B">
            <w:pPr>
              <w:jc w:val="both"/>
              <w:rPr>
                <w:rFonts w:cs="Arial"/>
                <w:bCs w:val="0"/>
                <w:sz w:val="20"/>
                <w:szCs w:val="20"/>
              </w:rPr>
            </w:pPr>
            <w:r w:rsidRPr="000E6E06">
              <w:rPr>
                <w:rFonts w:cs="Arial"/>
                <w:sz w:val="20"/>
                <w:szCs w:val="20"/>
              </w:rPr>
              <w:lastRenderedPageBreak/>
              <w:t>Criterion D</w:t>
            </w:r>
          </w:p>
        </w:tc>
        <w:tc>
          <w:tcPr>
            <w:tcW w:w="2002" w:type="dxa"/>
            <w:gridSpan w:val="2"/>
            <w:shd w:val="clear" w:color="auto" w:fill="3FBFB6"/>
          </w:tcPr>
          <w:p w14:paraId="49F3742D"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 xml:space="preserve">Weighting </w:t>
            </w:r>
          </w:p>
        </w:tc>
        <w:tc>
          <w:tcPr>
            <w:tcW w:w="1992" w:type="dxa"/>
            <w:gridSpan w:val="2"/>
            <w:shd w:val="clear" w:color="auto" w:fill="3FBFB6"/>
          </w:tcPr>
          <w:p w14:paraId="1BBCBE70" w14:textId="77777777"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0E6E06">
              <w:rPr>
                <w:rFonts w:cs="Arial"/>
                <w:b/>
                <w:sz w:val="20"/>
                <w:szCs w:val="20"/>
              </w:rPr>
              <w:t>Maximum Marks</w:t>
            </w:r>
          </w:p>
        </w:tc>
        <w:tc>
          <w:tcPr>
            <w:tcW w:w="1981" w:type="dxa"/>
            <w:gridSpan w:val="2"/>
            <w:shd w:val="clear" w:color="auto" w:fill="3FBFB6"/>
          </w:tcPr>
          <w:p w14:paraId="32E28B3B" w14:textId="17A60E96" w:rsidR="00E423BD" w:rsidRPr="000E6E06"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sz w:val="20"/>
                <w:szCs w:val="20"/>
              </w:rPr>
            </w:pPr>
            <w:r w:rsidRPr="000E6E06">
              <w:rPr>
                <w:rFonts w:cs="Arial"/>
                <w:b/>
                <w:sz w:val="20"/>
                <w:szCs w:val="20"/>
              </w:rPr>
              <w:t xml:space="preserve">Minimum Marks </w:t>
            </w:r>
          </w:p>
        </w:tc>
      </w:tr>
      <w:tr w:rsidR="00E423BD" w:rsidRPr="008412D2" w14:paraId="7254B109" w14:textId="77777777" w:rsidTr="7C4D8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2"/>
            <w:vMerge/>
          </w:tcPr>
          <w:p w14:paraId="1263CEA0" w14:textId="77777777" w:rsidR="00E423BD" w:rsidRPr="000E6E06" w:rsidRDefault="00E423BD" w:rsidP="00225C0B">
            <w:pPr>
              <w:jc w:val="both"/>
              <w:rPr>
                <w:rFonts w:cs="Arial"/>
                <w:sz w:val="20"/>
                <w:szCs w:val="20"/>
              </w:rPr>
            </w:pPr>
          </w:p>
        </w:tc>
        <w:tc>
          <w:tcPr>
            <w:tcW w:w="2002" w:type="dxa"/>
            <w:gridSpan w:val="2"/>
            <w:shd w:val="clear" w:color="auto" w:fill="D9D9D9" w:themeFill="background1" w:themeFillShade="D9"/>
          </w:tcPr>
          <w:p w14:paraId="19FA7EF5" w14:textId="57448652" w:rsidR="00E423BD" w:rsidRPr="000E6E06" w:rsidRDefault="00F05280"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highlight w:val="lightGray"/>
              </w:rPr>
              <w:t>10</w:t>
            </w:r>
            <w:r w:rsidR="00E423BD" w:rsidRPr="000E6E06">
              <w:rPr>
                <w:rFonts w:cs="Arial"/>
                <w:sz w:val="20"/>
                <w:szCs w:val="20"/>
                <w:highlight w:val="lightGray"/>
              </w:rPr>
              <w:t>%</w:t>
            </w:r>
          </w:p>
        </w:tc>
        <w:tc>
          <w:tcPr>
            <w:tcW w:w="1992" w:type="dxa"/>
            <w:gridSpan w:val="2"/>
            <w:shd w:val="clear" w:color="auto" w:fill="D9D9D9" w:themeFill="background1" w:themeFillShade="D9"/>
          </w:tcPr>
          <w:p w14:paraId="39E544A3" w14:textId="3F2EA144" w:rsidR="00E423BD" w:rsidRPr="000E6E06" w:rsidRDefault="00F05280"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1,000</w:t>
            </w:r>
          </w:p>
        </w:tc>
        <w:tc>
          <w:tcPr>
            <w:tcW w:w="1981" w:type="dxa"/>
            <w:gridSpan w:val="2"/>
            <w:shd w:val="clear" w:color="auto" w:fill="D9D9D9" w:themeFill="background1" w:themeFillShade="D9"/>
          </w:tcPr>
          <w:p w14:paraId="2B86ED91" w14:textId="10DF19B9" w:rsidR="00E423BD" w:rsidRPr="000E6E06" w:rsidRDefault="00F05280" w:rsidP="000E6E0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600</w:t>
            </w:r>
          </w:p>
        </w:tc>
      </w:tr>
      <w:tr w:rsidR="001B5974" w:rsidRPr="008412D2" w14:paraId="08355895" w14:textId="77777777" w:rsidTr="00207635">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36188C8C" w14:textId="77777777" w:rsidR="001B5974" w:rsidRPr="000E6E06" w:rsidRDefault="001B5974" w:rsidP="00225C0B">
            <w:pPr>
              <w:jc w:val="both"/>
              <w:rPr>
                <w:rFonts w:cs="Arial"/>
                <w:b w:val="0"/>
                <w:bCs w:val="0"/>
                <w:sz w:val="20"/>
                <w:szCs w:val="20"/>
              </w:rPr>
            </w:pPr>
            <w:r w:rsidRPr="000E6E06">
              <w:rPr>
                <w:rFonts w:cs="Arial"/>
                <w:sz w:val="20"/>
                <w:szCs w:val="20"/>
              </w:rPr>
              <w:t>Title</w:t>
            </w:r>
          </w:p>
        </w:tc>
        <w:tc>
          <w:tcPr>
            <w:tcW w:w="7699" w:type="dxa"/>
            <w:gridSpan w:val="7"/>
            <w:shd w:val="clear" w:color="auto" w:fill="D6F2F0"/>
          </w:tcPr>
          <w:p w14:paraId="66D4AE73" w14:textId="3B88149B" w:rsidR="001B5974" w:rsidRPr="009D19C8" w:rsidRDefault="00F05280" w:rsidP="00225C0B">
            <w:pPr>
              <w:jc w:val="both"/>
              <w:cnfStyle w:val="000000000000" w:firstRow="0" w:lastRow="0" w:firstColumn="0" w:lastColumn="0" w:oddVBand="0" w:evenVBand="0" w:oddHBand="0" w:evenHBand="0" w:firstRowFirstColumn="0" w:firstRowLastColumn="0" w:lastRowFirstColumn="0" w:lastRowLastColumn="0"/>
              <w:rPr>
                <w:rFonts w:cs="Arial"/>
                <w:b/>
                <w:bCs/>
                <w:sz w:val="20"/>
                <w:szCs w:val="20"/>
                <w:highlight w:val="cyan"/>
              </w:rPr>
            </w:pPr>
            <w:r w:rsidRPr="00207635">
              <w:rPr>
                <w:b/>
                <w:bCs/>
                <w:sz w:val="20"/>
                <w:szCs w:val="20"/>
              </w:rPr>
              <w:t>Onboarding and Contract Management</w:t>
            </w:r>
          </w:p>
        </w:tc>
      </w:tr>
      <w:tr w:rsidR="001B5974" w:rsidRPr="008412D2" w14:paraId="181758C5" w14:textId="77777777" w:rsidTr="002076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019407B3" w14:textId="77777777" w:rsidR="001B5974" w:rsidRPr="000E6E06" w:rsidRDefault="001B5974" w:rsidP="00225C0B">
            <w:pPr>
              <w:jc w:val="both"/>
              <w:rPr>
                <w:rFonts w:cs="Arial"/>
                <w:b w:val="0"/>
                <w:bCs w:val="0"/>
                <w:sz w:val="20"/>
                <w:szCs w:val="20"/>
              </w:rPr>
            </w:pPr>
            <w:r w:rsidRPr="000E6E06">
              <w:rPr>
                <w:rFonts w:cs="Arial"/>
                <w:sz w:val="20"/>
                <w:szCs w:val="20"/>
              </w:rPr>
              <w:t>Description</w:t>
            </w:r>
          </w:p>
        </w:tc>
        <w:tc>
          <w:tcPr>
            <w:tcW w:w="7699" w:type="dxa"/>
            <w:gridSpan w:val="7"/>
            <w:shd w:val="clear" w:color="auto" w:fill="auto"/>
          </w:tcPr>
          <w:p w14:paraId="77F2E6D6" w14:textId="2B9A4EAD" w:rsidR="007E6F36" w:rsidRPr="00FA6576" w:rsidRDefault="007E6F36" w:rsidP="007E6F36">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 xml:space="preserve">This criterion </w:t>
            </w:r>
            <w:r w:rsidR="008061A5" w:rsidRPr="00FA6576">
              <w:rPr>
                <w:rFonts w:cs="Arial"/>
                <w:sz w:val="20"/>
                <w:szCs w:val="20"/>
              </w:rPr>
              <w:t>assesses the Tenderer’s approach to onboarding LGMA Clients onto the managed service and managing contract transitions. Responses must include:</w:t>
            </w:r>
          </w:p>
          <w:p w14:paraId="0ED2A26D" w14:textId="3F4A287B" w:rsidR="008061A5" w:rsidRPr="00FA6576" w:rsidRDefault="008061A5" w:rsidP="008061A5">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The onboarding process for new Clients, from initial contact to full operation.</w:t>
            </w:r>
          </w:p>
          <w:p w14:paraId="41ADE911" w14:textId="1FB438C5" w:rsidR="008061A5" w:rsidRPr="00FA6576" w:rsidRDefault="008061A5" w:rsidP="008061A5">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The process for incorporating Clients with existing Cisco security installations from other MSPs, including transition steps.</w:t>
            </w:r>
          </w:p>
          <w:p w14:paraId="08A532F6" w14:textId="185FD261" w:rsidR="00A43365" w:rsidRPr="00FA6576" w:rsidRDefault="00A43365" w:rsidP="00A43365">
            <w:pPr>
              <w:pStyle w:val="ListParagraph"/>
              <w:numPr>
                <w:ilvl w:val="0"/>
                <w:numId w:val="34"/>
              </w:numPr>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 xml:space="preserve">Describe how you expect to manage staff turnover, staff career progression, leave, etc. for your personnel assigned to provide services, including how personnel will be selected as a ‘best-fit’ for a proposed role. </w:t>
            </w:r>
          </w:p>
          <w:p w14:paraId="0BB14F36" w14:textId="77777777" w:rsidR="00AC0459" w:rsidRPr="00FA6576" w:rsidRDefault="00AC0459" w:rsidP="00AC0459">
            <w:pPr>
              <w:pStyle w:val="ListParagraph"/>
              <w:numPr>
                <w:ilvl w:val="0"/>
                <w:numId w:val="34"/>
              </w:numPr>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Outline your approach to continuous development of your staff. What on the job training or professional development plans are in place.</w:t>
            </w:r>
          </w:p>
          <w:p w14:paraId="5BD3CD61" w14:textId="77777777" w:rsidR="00CE3F7B" w:rsidRPr="00FA6576" w:rsidRDefault="00CE3F7B" w:rsidP="00AC0459">
            <w:pPr>
              <w:pStyle w:val="ListParagraph"/>
              <w:jc w:val="both"/>
              <w:cnfStyle w:val="000000100000" w:firstRow="0" w:lastRow="0" w:firstColumn="0" w:lastColumn="0" w:oddVBand="0" w:evenVBand="0" w:oddHBand="1" w:evenHBand="0" w:firstRowFirstColumn="0" w:firstRowLastColumn="0" w:lastRowFirstColumn="0" w:lastRowLastColumn="0"/>
              <w:rPr>
                <w:rFonts w:cs="Arial"/>
                <w:sz w:val="20"/>
                <w:szCs w:val="20"/>
              </w:rPr>
            </w:pPr>
          </w:p>
          <w:p w14:paraId="082EF50C" w14:textId="77777777" w:rsidR="008061A5" w:rsidRPr="00FA6576" w:rsidRDefault="008061A5" w:rsidP="008061A5">
            <w:pPr>
              <w:spacing w:after="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Responses should also detail:</w:t>
            </w:r>
          </w:p>
          <w:p w14:paraId="0C7B9332" w14:textId="02DAE939" w:rsidR="008061A5" w:rsidRPr="00FA6576" w:rsidRDefault="008061A5" w:rsidP="008061A5">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Relevant qualifications, experience, expertise, and roles of the implementation team.</w:t>
            </w:r>
          </w:p>
          <w:p w14:paraId="7BCAA3BA" w14:textId="7137B6A3" w:rsidR="008061A5" w:rsidRPr="00FA6576" w:rsidRDefault="008061A5" w:rsidP="008061A5">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Efficient onboarding processes, including cost minimisation measures.</w:t>
            </w:r>
          </w:p>
          <w:p w14:paraId="27F80A1D" w14:textId="39E21A37" w:rsidR="008061A5" w:rsidRPr="00FA6576" w:rsidRDefault="008061A5" w:rsidP="008061A5">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Resourcing requirements from LGMA Clients and scalability of your team.</w:t>
            </w:r>
          </w:p>
          <w:p w14:paraId="71A8B19B" w14:textId="18E2CE77" w:rsidR="008061A5" w:rsidRPr="00FA6576" w:rsidRDefault="008061A5" w:rsidP="008061A5">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Onboarding timelines.</w:t>
            </w:r>
          </w:p>
          <w:p w14:paraId="6FB2748D" w14:textId="774C2BDA" w:rsidR="008061A5" w:rsidRPr="00FA6576" w:rsidRDefault="008061A5" w:rsidP="008061A5">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Migration methodology, onboarding/offboarding management, and knowledge transfer for Clients with existing Cisco security services.</w:t>
            </w:r>
          </w:p>
          <w:p w14:paraId="0538C336" w14:textId="77777777" w:rsidR="008061A5" w:rsidRPr="00FA6576" w:rsidRDefault="008061A5" w:rsidP="008061A5">
            <w:pPr>
              <w:spacing w:after="0"/>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For offboarding, Tenderers must describe their support for:</w:t>
            </w:r>
          </w:p>
          <w:p w14:paraId="6DA5A982" w14:textId="14F6B08F" w:rsidR="008061A5" w:rsidRPr="00FA6576" w:rsidRDefault="008061A5" w:rsidP="008061A5">
            <w:pPr>
              <w:pStyle w:val="ListParagraph"/>
              <w:numPr>
                <w:ilvl w:val="0"/>
                <w:numId w:val="37"/>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Client exit to another MSP.</w:t>
            </w:r>
          </w:p>
          <w:p w14:paraId="0764D797" w14:textId="06C8261A" w:rsidR="008061A5" w:rsidRPr="00FA6576" w:rsidRDefault="008061A5" w:rsidP="008061A5">
            <w:pPr>
              <w:pStyle w:val="ListParagraph"/>
              <w:numPr>
                <w:ilvl w:val="0"/>
                <w:numId w:val="37"/>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Contract end-of-term exit.</w:t>
            </w:r>
          </w:p>
          <w:p w14:paraId="42AF7CF8" w14:textId="77777777" w:rsidR="008061A5" w:rsidRPr="00FA6576" w:rsidRDefault="008061A5" w:rsidP="008061A5">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FA6576">
              <w:rPr>
                <w:rFonts w:cs="Arial"/>
                <w:sz w:val="20"/>
                <w:szCs w:val="20"/>
              </w:rPr>
              <w:t>Include data migration, temporary co-existence, and all relevant offboarding details.</w:t>
            </w:r>
          </w:p>
          <w:p w14:paraId="49E4D52A" w14:textId="41E2B4B4" w:rsidR="008061A5" w:rsidRPr="00400522" w:rsidRDefault="008061A5" w:rsidP="00BA7433">
            <w:pPr>
              <w:spacing w:after="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400522">
              <w:rPr>
                <w:rFonts w:cs="Arial"/>
                <w:i/>
                <w:iCs/>
                <w:sz w:val="20"/>
                <w:szCs w:val="20"/>
              </w:rPr>
              <w:t>Notes:</w:t>
            </w:r>
          </w:p>
          <w:p w14:paraId="0584D75D" w14:textId="77777777" w:rsidR="00400522" w:rsidRDefault="008061A5" w:rsidP="00400522">
            <w:pPr>
              <w:pStyle w:val="ListParagraph"/>
              <w:numPr>
                <w:ilvl w:val="0"/>
                <w:numId w:val="39"/>
              </w:numPr>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400522">
              <w:rPr>
                <w:rFonts w:cs="Arial"/>
                <w:i/>
                <w:iCs/>
                <w:sz w:val="20"/>
                <w:szCs w:val="20"/>
              </w:rPr>
              <w:t>Tenderers must complete the relevant section within the TRD.</w:t>
            </w:r>
          </w:p>
          <w:p w14:paraId="26F82104" w14:textId="50EBEA35" w:rsidR="001B5974" w:rsidRPr="00400522" w:rsidRDefault="008061A5" w:rsidP="00400522">
            <w:pPr>
              <w:pStyle w:val="ListParagraph"/>
              <w:numPr>
                <w:ilvl w:val="0"/>
                <w:numId w:val="39"/>
              </w:numPr>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400522">
              <w:rPr>
                <w:rFonts w:cs="Arial"/>
                <w:i/>
                <w:iCs/>
                <w:sz w:val="20"/>
                <w:szCs w:val="20"/>
              </w:rPr>
              <w:t>Only information in the TRD will be considered; links to external documentation will not be evaluated.</w:t>
            </w:r>
          </w:p>
        </w:tc>
      </w:tr>
      <w:tr w:rsidR="002D2DA2" w:rsidRPr="008412D2" w14:paraId="516BF80A" w14:textId="77777777" w:rsidTr="002D2DA2">
        <w:tc>
          <w:tcPr>
            <w:cnfStyle w:val="001000000000" w:firstRow="0" w:lastRow="0" w:firstColumn="1" w:lastColumn="0" w:oddVBand="0" w:evenVBand="0" w:oddHBand="0" w:evenHBand="0" w:firstRowFirstColumn="0" w:firstRowLastColumn="0" w:lastRowFirstColumn="0" w:lastRowLastColumn="0"/>
            <w:tcW w:w="3241" w:type="dxa"/>
            <w:gridSpan w:val="3"/>
            <w:vMerge w:val="restart"/>
            <w:shd w:val="clear" w:color="auto" w:fill="3FBFB6"/>
          </w:tcPr>
          <w:p w14:paraId="1D62B603" w14:textId="4D487498" w:rsidR="002D2DA2" w:rsidRPr="007E6F36" w:rsidRDefault="002D2DA2" w:rsidP="002D2DA2">
            <w:pPr>
              <w:jc w:val="both"/>
              <w:rPr>
                <w:rFonts w:cs="Arial"/>
                <w:sz w:val="20"/>
                <w:szCs w:val="20"/>
              </w:rPr>
            </w:pPr>
            <w:r w:rsidRPr="000E6E06">
              <w:rPr>
                <w:rFonts w:cs="Arial"/>
                <w:sz w:val="20"/>
                <w:szCs w:val="20"/>
              </w:rPr>
              <w:t xml:space="preserve">Criterion </w:t>
            </w:r>
            <w:r>
              <w:rPr>
                <w:rFonts w:cs="Arial"/>
                <w:sz w:val="20"/>
                <w:szCs w:val="20"/>
              </w:rPr>
              <w:t>E</w:t>
            </w:r>
          </w:p>
        </w:tc>
        <w:tc>
          <w:tcPr>
            <w:tcW w:w="1925" w:type="dxa"/>
            <w:gridSpan w:val="2"/>
            <w:shd w:val="clear" w:color="auto" w:fill="3FBFB6"/>
          </w:tcPr>
          <w:p w14:paraId="6EED6143" w14:textId="31B8BBA9" w:rsidR="002D2DA2" w:rsidRPr="007E6F36" w:rsidRDefault="002D2DA2" w:rsidP="002D2DA2">
            <w:pPr>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0E6E06">
              <w:rPr>
                <w:rFonts w:cs="Arial"/>
                <w:b/>
                <w:sz w:val="20"/>
                <w:szCs w:val="20"/>
              </w:rPr>
              <w:t xml:space="preserve">Weighting </w:t>
            </w:r>
          </w:p>
        </w:tc>
        <w:tc>
          <w:tcPr>
            <w:tcW w:w="1925" w:type="dxa"/>
            <w:gridSpan w:val="2"/>
            <w:shd w:val="clear" w:color="auto" w:fill="3FBFB6"/>
          </w:tcPr>
          <w:p w14:paraId="23B92ED1" w14:textId="17041498" w:rsidR="002D2DA2" w:rsidRPr="007E6F36" w:rsidRDefault="002D2DA2" w:rsidP="002D2DA2">
            <w:pPr>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0E6E06">
              <w:rPr>
                <w:rFonts w:cs="Arial"/>
                <w:b/>
                <w:sz w:val="20"/>
                <w:szCs w:val="20"/>
              </w:rPr>
              <w:t>Maximum Marks</w:t>
            </w:r>
          </w:p>
        </w:tc>
        <w:tc>
          <w:tcPr>
            <w:tcW w:w="1925" w:type="dxa"/>
            <w:shd w:val="clear" w:color="auto" w:fill="3FBFB6"/>
          </w:tcPr>
          <w:p w14:paraId="17D7EB56" w14:textId="1296C8AA" w:rsidR="002D2DA2" w:rsidRPr="007E6F36" w:rsidRDefault="002D2DA2" w:rsidP="002D2DA2">
            <w:pPr>
              <w:jc w:val="both"/>
              <w:cnfStyle w:val="000000000000" w:firstRow="0" w:lastRow="0" w:firstColumn="0" w:lastColumn="0" w:oddVBand="0" w:evenVBand="0" w:oddHBand="0" w:evenHBand="0" w:firstRowFirstColumn="0" w:firstRowLastColumn="0" w:lastRowFirstColumn="0" w:lastRowLastColumn="0"/>
              <w:rPr>
                <w:rFonts w:cs="Arial"/>
                <w:sz w:val="20"/>
                <w:szCs w:val="20"/>
              </w:rPr>
            </w:pPr>
            <w:r w:rsidRPr="000E6E06">
              <w:rPr>
                <w:rFonts w:cs="Arial"/>
                <w:b/>
                <w:sz w:val="20"/>
                <w:szCs w:val="20"/>
              </w:rPr>
              <w:t xml:space="preserve">Minimum Marks </w:t>
            </w:r>
          </w:p>
        </w:tc>
      </w:tr>
      <w:tr w:rsidR="002D2DA2" w:rsidRPr="008412D2" w14:paraId="0633AA74" w14:textId="77777777" w:rsidTr="7C4D8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1" w:type="dxa"/>
            <w:gridSpan w:val="3"/>
            <w:vMerge/>
          </w:tcPr>
          <w:p w14:paraId="3C92CB33" w14:textId="77777777" w:rsidR="002D2DA2" w:rsidRPr="007E6F36" w:rsidRDefault="002D2DA2" w:rsidP="002D2DA2">
            <w:pPr>
              <w:jc w:val="both"/>
              <w:rPr>
                <w:rFonts w:cs="Arial"/>
                <w:sz w:val="20"/>
                <w:szCs w:val="20"/>
              </w:rPr>
            </w:pPr>
          </w:p>
        </w:tc>
        <w:tc>
          <w:tcPr>
            <w:tcW w:w="1925" w:type="dxa"/>
            <w:gridSpan w:val="2"/>
            <w:shd w:val="clear" w:color="auto" w:fill="auto"/>
          </w:tcPr>
          <w:p w14:paraId="668A2A1C" w14:textId="0D4AC5D3" w:rsidR="002D2DA2" w:rsidRPr="007E6F36" w:rsidRDefault="002D2DA2" w:rsidP="002D2DA2">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9D19C8">
              <w:rPr>
                <w:rFonts w:cs="Arial"/>
                <w:sz w:val="20"/>
                <w:szCs w:val="20"/>
              </w:rPr>
              <w:t>5%</w:t>
            </w:r>
          </w:p>
        </w:tc>
        <w:tc>
          <w:tcPr>
            <w:tcW w:w="1925" w:type="dxa"/>
            <w:gridSpan w:val="2"/>
            <w:shd w:val="clear" w:color="auto" w:fill="auto"/>
          </w:tcPr>
          <w:p w14:paraId="5D7E520E" w14:textId="760A851F" w:rsidR="002D2DA2" w:rsidRPr="007E6F36" w:rsidRDefault="002D2DA2" w:rsidP="002D2DA2">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500</w:t>
            </w:r>
          </w:p>
        </w:tc>
        <w:tc>
          <w:tcPr>
            <w:tcW w:w="1925" w:type="dxa"/>
            <w:shd w:val="clear" w:color="auto" w:fill="auto"/>
          </w:tcPr>
          <w:p w14:paraId="29CF065B" w14:textId="34D7EEF9" w:rsidR="002D2DA2" w:rsidRPr="007E6F36" w:rsidRDefault="005C583B" w:rsidP="002D2DA2">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9246A0">
              <w:rPr>
                <w:rFonts w:cs="Arial"/>
                <w:sz w:val="20"/>
                <w:szCs w:val="20"/>
              </w:rPr>
              <w:t>N</w:t>
            </w:r>
            <w:r w:rsidRPr="009246A0">
              <w:t>/A</w:t>
            </w:r>
          </w:p>
        </w:tc>
      </w:tr>
      <w:tr w:rsidR="00742F4B" w:rsidRPr="008412D2" w14:paraId="68A0827E" w14:textId="77777777" w:rsidTr="00400522">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627B60E0" w14:textId="69600CF8" w:rsidR="00742F4B" w:rsidRPr="000E6E06" w:rsidRDefault="00742F4B" w:rsidP="00225C0B">
            <w:pPr>
              <w:jc w:val="both"/>
              <w:rPr>
                <w:rFonts w:cs="Arial"/>
                <w:sz w:val="20"/>
                <w:szCs w:val="20"/>
              </w:rPr>
            </w:pPr>
            <w:r w:rsidRPr="000E6E06">
              <w:rPr>
                <w:rFonts w:cs="Arial"/>
                <w:sz w:val="20"/>
                <w:szCs w:val="20"/>
              </w:rPr>
              <w:t>Title</w:t>
            </w:r>
          </w:p>
        </w:tc>
        <w:tc>
          <w:tcPr>
            <w:tcW w:w="7699" w:type="dxa"/>
            <w:gridSpan w:val="7"/>
            <w:shd w:val="clear" w:color="auto" w:fill="D6F2F0"/>
          </w:tcPr>
          <w:p w14:paraId="32405242" w14:textId="6299B5EB" w:rsidR="00742F4B" w:rsidRPr="00A70DEF" w:rsidRDefault="00742F4B" w:rsidP="007E6F36">
            <w:pPr>
              <w:jc w:val="both"/>
              <w:cnfStyle w:val="000000000000" w:firstRow="0" w:lastRow="0" w:firstColumn="0" w:lastColumn="0" w:oddVBand="0" w:evenVBand="0" w:oddHBand="0" w:evenHBand="0" w:firstRowFirstColumn="0" w:firstRowLastColumn="0" w:lastRowFirstColumn="0" w:lastRowLastColumn="0"/>
              <w:rPr>
                <w:rFonts w:cs="Arial"/>
                <w:b/>
                <w:sz w:val="20"/>
                <w:szCs w:val="20"/>
              </w:rPr>
            </w:pPr>
            <w:r w:rsidRPr="00A70DEF">
              <w:rPr>
                <w:rFonts w:cs="Arial"/>
                <w:b/>
                <w:sz w:val="20"/>
                <w:szCs w:val="20"/>
              </w:rPr>
              <w:t>Environmental Consideration</w:t>
            </w:r>
          </w:p>
        </w:tc>
      </w:tr>
      <w:tr w:rsidR="00742F4B" w:rsidRPr="008412D2" w14:paraId="46F572EB" w14:textId="77777777" w:rsidTr="004005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D6F2F0"/>
          </w:tcPr>
          <w:p w14:paraId="1E83EC70" w14:textId="7F7FB7BD" w:rsidR="00742F4B" w:rsidRPr="000E6E06" w:rsidRDefault="00742F4B" w:rsidP="00225C0B">
            <w:pPr>
              <w:jc w:val="both"/>
              <w:rPr>
                <w:rFonts w:cs="Arial"/>
                <w:sz w:val="20"/>
                <w:szCs w:val="20"/>
              </w:rPr>
            </w:pPr>
            <w:r>
              <w:rPr>
                <w:rFonts w:cs="Arial"/>
                <w:sz w:val="20"/>
                <w:szCs w:val="20"/>
              </w:rPr>
              <w:t>Description</w:t>
            </w:r>
          </w:p>
        </w:tc>
        <w:tc>
          <w:tcPr>
            <w:tcW w:w="7699" w:type="dxa"/>
            <w:gridSpan w:val="7"/>
            <w:shd w:val="clear" w:color="auto" w:fill="auto"/>
          </w:tcPr>
          <w:p w14:paraId="1A88D172" w14:textId="5A3E6B7D" w:rsidR="002C1F71" w:rsidRPr="00E86DEE" w:rsidRDefault="00232B2A" w:rsidP="002C1F71">
            <w:p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 xml:space="preserve">Tenderers </w:t>
            </w:r>
            <w:r w:rsidR="00561D50" w:rsidRPr="00E86DEE">
              <w:rPr>
                <w:rFonts w:cs="Arial"/>
                <w:sz w:val="20"/>
                <w:szCs w:val="20"/>
              </w:rPr>
              <w:t>must clearly describe their approach to minimising environmental impact in delivering the Cisco Security software solution and associated services. At a minimum, responses should address:</w:t>
            </w:r>
          </w:p>
          <w:p w14:paraId="5BA83A76" w14:textId="77777777" w:rsidR="00561D50" w:rsidRPr="00E86DEE" w:rsidRDefault="00561D50" w:rsidP="00561D50">
            <w:pPr>
              <w:pStyle w:val="ListParagraph"/>
              <w:numPr>
                <w:ilvl w:val="0"/>
                <w:numId w:val="40"/>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Sustainable service delivery (e.g., remote support, energy efficiency)</w:t>
            </w:r>
          </w:p>
          <w:p w14:paraId="70CC3B97" w14:textId="77777777" w:rsidR="00561D50" w:rsidRPr="00E86DEE" w:rsidRDefault="00561D50" w:rsidP="00561D50">
            <w:pPr>
              <w:pStyle w:val="ListParagraph"/>
              <w:numPr>
                <w:ilvl w:val="0"/>
                <w:numId w:val="40"/>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Responsible product lifecycle and licensing management</w:t>
            </w:r>
          </w:p>
          <w:p w14:paraId="1D4027AA" w14:textId="77777777" w:rsidR="00561D50" w:rsidRPr="00E86DEE" w:rsidRDefault="00561D50" w:rsidP="00561D50">
            <w:pPr>
              <w:pStyle w:val="ListParagraph"/>
              <w:numPr>
                <w:ilvl w:val="0"/>
                <w:numId w:val="40"/>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Environmental certifications or standards held (e.g., ISO 14001, Energy Star, EPEAT)</w:t>
            </w:r>
          </w:p>
          <w:p w14:paraId="12E803A6" w14:textId="77777777" w:rsidR="00561D50" w:rsidRPr="00E86DEE" w:rsidRDefault="00561D50" w:rsidP="00561D50">
            <w:pPr>
              <w:pStyle w:val="ListParagraph"/>
              <w:numPr>
                <w:ilvl w:val="0"/>
                <w:numId w:val="40"/>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Sustainable procurement practices, including supply chain considerations</w:t>
            </w:r>
          </w:p>
          <w:p w14:paraId="6C5A9CF0" w14:textId="0D7F4DE8" w:rsidR="00561D50" w:rsidRPr="00E86DEE" w:rsidRDefault="00561D50" w:rsidP="00561D50">
            <w:pPr>
              <w:pStyle w:val="ListParagraph"/>
              <w:numPr>
                <w:ilvl w:val="0"/>
                <w:numId w:val="40"/>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E86DEE">
              <w:rPr>
                <w:rFonts w:cs="Arial"/>
                <w:sz w:val="20"/>
                <w:szCs w:val="20"/>
              </w:rPr>
              <w:t>Any innovative measures to reduce environmental impact in ICT security service provision</w:t>
            </w:r>
          </w:p>
          <w:p w14:paraId="184E19A3" w14:textId="77777777" w:rsidR="00561D50" w:rsidRPr="00B06749" w:rsidRDefault="00561D50" w:rsidP="00561D50">
            <w:pPr>
              <w:spacing w:after="0"/>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B06749">
              <w:rPr>
                <w:rFonts w:cs="Arial"/>
                <w:i/>
                <w:iCs/>
                <w:sz w:val="20"/>
                <w:szCs w:val="20"/>
              </w:rPr>
              <w:t>Notes:</w:t>
            </w:r>
          </w:p>
          <w:p w14:paraId="6340E9E5" w14:textId="77777777" w:rsidR="00561D50" w:rsidRPr="00B06749" w:rsidRDefault="00561D50" w:rsidP="00561D50">
            <w:pPr>
              <w:pStyle w:val="ListParagraph"/>
              <w:numPr>
                <w:ilvl w:val="0"/>
                <w:numId w:val="41"/>
              </w:numPr>
              <w:jc w:val="both"/>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B06749">
              <w:rPr>
                <w:rFonts w:cs="Arial"/>
                <w:i/>
                <w:iCs/>
                <w:sz w:val="20"/>
                <w:szCs w:val="20"/>
              </w:rPr>
              <w:t>Responses must be provided in the relevant section of the TRD.</w:t>
            </w:r>
          </w:p>
          <w:p w14:paraId="46124BDF" w14:textId="6C107158" w:rsidR="00742F4B" w:rsidRPr="00561D50" w:rsidRDefault="00561D50" w:rsidP="00561D50">
            <w:pPr>
              <w:pStyle w:val="ListParagraph"/>
              <w:numPr>
                <w:ilvl w:val="0"/>
                <w:numId w:val="41"/>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B06749">
              <w:rPr>
                <w:rFonts w:cs="Arial"/>
                <w:i/>
                <w:iCs/>
                <w:sz w:val="20"/>
                <w:szCs w:val="20"/>
              </w:rPr>
              <w:t>Only information supplied in the TRD will be considered; links to external documentation will not be reviewed.</w:t>
            </w:r>
          </w:p>
        </w:tc>
      </w:tr>
    </w:tbl>
    <w:p w14:paraId="20C14171" w14:textId="50C6645A" w:rsidR="00E4632C" w:rsidRPr="008412D2" w:rsidRDefault="00E4632C" w:rsidP="00225C0B">
      <w:pPr>
        <w:jc w:val="both"/>
        <w:rPr>
          <w:rFonts w:cs="Arial"/>
          <w:sz w:val="20"/>
          <w:szCs w:val="20"/>
        </w:rPr>
      </w:pPr>
      <w:r w:rsidRPr="008412D2">
        <w:rPr>
          <w:rFonts w:cs="Arial"/>
          <w:sz w:val="20"/>
          <w:szCs w:val="20"/>
        </w:rPr>
        <w:t>Tenderers should ensure in their tender</w:t>
      </w:r>
      <w:r w:rsidR="00C90EE8" w:rsidRPr="008412D2">
        <w:rPr>
          <w:rFonts w:cs="Arial"/>
          <w:sz w:val="20"/>
          <w:szCs w:val="20"/>
        </w:rPr>
        <w:t xml:space="preserve"> submission</w:t>
      </w:r>
      <w:r w:rsidRPr="008412D2">
        <w:rPr>
          <w:rFonts w:cs="Arial"/>
          <w:sz w:val="20"/>
          <w:szCs w:val="20"/>
        </w:rPr>
        <w:t xml:space="preserve"> that they provide detailed information in respect of all aspects of the contract award criteria as stated above.  This will enable the awarding authority to assess fully the extent of their offers.</w:t>
      </w:r>
    </w:p>
    <w:p w14:paraId="29FAE97F" w14:textId="77777777" w:rsidR="00096934" w:rsidRPr="00096934" w:rsidRDefault="00096934" w:rsidP="00225C0B">
      <w:pPr>
        <w:spacing w:before="0" w:after="160" w:line="259" w:lineRule="auto"/>
        <w:jc w:val="both"/>
        <w:rPr>
          <w:rFonts w:cs="Arial"/>
          <w:b/>
          <w:sz w:val="20"/>
          <w:szCs w:val="20"/>
        </w:rPr>
      </w:pPr>
      <w:bookmarkStart w:id="197" w:name="_Hlk488419778"/>
    </w:p>
    <w:p w14:paraId="09562A5B" w14:textId="5873D2AF" w:rsidR="00477E66" w:rsidRPr="008412D2" w:rsidRDefault="00477E66" w:rsidP="00893B57">
      <w:pPr>
        <w:pStyle w:val="Heading2"/>
        <w:rPr>
          <w:sz w:val="20"/>
          <w:szCs w:val="20"/>
        </w:rPr>
      </w:pPr>
      <w:bookmarkStart w:id="198" w:name="_Toc199142216"/>
      <w:bookmarkStart w:id="199" w:name="_Toc202513768"/>
      <w:r w:rsidRPr="008412D2">
        <w:rPr>
          <w:sz w:val="20"/>
          <w:szCs w:val="20"/>
        </w:rPr>
        <w:t>Methodology for Calculating the Cost Score</w:t>
      </w:r>
      <w:bookmarkEnd w:id="198"/>
      <w:bookmarkEnd w:id="199"/>
    </w:p>
    <w:p w14:paraId="49A39157" w14:textId="77777777" w:rsidR="00477E66" w:rsidRPr="008412D2" w:rsidRDefault="00477E66" w:rsidP="00225C0B">
      <w:pPr>
        <w:jc w:val="both"/>
        <w:rPr>
          <w:rFonts w:cs="Arial"/>
          <w:sz w:val="20"/>
          <w:szCs w:val="20"/>
        </w:rPr>
      </w:pPr>
      <w:r w:rsidRPr="008412D2">
        <w:rPr>
          <w:rFonts w:cs="Arial"/>
          <w:sz w:val="20"/>
          <w:szCs w:val="20"/>
        </w:rPr>
        <w:t xml:space="preserve">The following formula will be applied to the cost score: </w:t>
      </w:r>
    </w:p>
    <w:p w14:paraId="230B9DDC" w14:textId="77777777" w:rsidR="00477E66" w:rsidRPr="008412D2" w:rsidRDefault="00477E66" w:rsidP="00225C0B">
      <w:pPr>
        <w:pStyle w:val="BodyText2"/>
        <w:spacing w:line="276" w:lineRule="auto"/>
        <w:ind w:right="43"/>
        <w:jc w:val="both"/>
        <w:rPr>
          <w:rFonts w:ascii="Arial" w:eastAsiaTheme="minorEastAsia" w:hAnsi="Arial" w:cs="Arial"/>
          <w:sz w:val="20"/>
          <w:szCs w:val="20"/>
          <w:lang w:eastAsia="ja-JP"/>
        </w:rPr>
      </w:pPr>
      <w:r w:rsidRPr="008412D2">
        <w:rPr>
          <w:rFonts w:ascii="Arial" w:eastAsiaTheme="minorEastAsia" w:hAnsi="Arial" w:cs="Arial"/>
          <w:sz w:val="20"/>
          <w:szCs w:val="20"/>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D420F9" w:rsidRPr="008412D2" w14:paraId="4292321F" w14:textId="77777777" w:rsidTr="00C90EE8">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0FB3BFF1" w14:textId="77777777" w:rsidR="00477E66" w:rsidRPr="008412D2" w:rsidRDefault="00477E66" w:rsidP="00225C0B">
            <w:pPr>
              <w:spacing w:after="0"/>
              <w:jc w:val="both"/>
              <w:rPr>
                <w:rFonts w:cs="Arial"/>
                <w:color w:val="auto"/>
                <w:sz w:val="20"/>
                <w:szCs w:val="20"/>
                <w:lang w:eastAsia="en-GB"/>
              </w:rPr>
            </w:pPr>
            <w:r w:rsidRPr="008412D2">
              <w:rPr>
                <w:rFonts w:cs="Arial"/>
                <w:sz w:val="20"/>
                <w:szCs w:val="20"/>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7DD72ACF" w14:textId="6E66626E" w:rsidR="00477E66" w:rsidRPr="008412D2" w:rsidRDefault="00B6673B" w:rsidP="008E66CA">
            <w:pPr>
              <w:spacing w:after="0"/>
              <w:jc w:val="center"/>
              <w:rPr>
                <w:rFonts w:cs="Arial"/>
                <w:color w:val="auto"/>
                <w:sz w:val="20"/>
                <w:szCs w:val="20"/>
                <w:lang w:eastAsia="en-GB"/>
              </w:rPr>
            </w:pPr>
            <w:r w:rsidRPr="008412D2">
              <w:rPr>
                <w:rFonts w:cs="Arial"/>
                <w:sz w:val="20"/>
                <w:szCs w:val="20"/>
                <w:lang w:eastAsia="en-GB"/>
              </w:rPr>
              <w:t>A</w:t>
            </w:r>
          </w:p>
        </w:tc>
      </w:tr>
      <w:tr w:rsidR="00D420F9" w:rsidRPr="008412D2" w14:paraId="5E538911"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7D99B0E4" w14:textId="4A6CDDA1" w:rsidR="00477E66" w:rsidRPr="008412D2" w:rsidRDefault="00C90EE8" w:rsidP="00225C0B">
            <w:pPr>
              <w:spacing w:after="0"/>
              <w:jc w:val="both"/>
              <w:rPr>
                <w:rFonts w:cs="Arial"/>
                <w:b w:val="0"/>
                <w:sz w:val="20"/>
                <w:szCs w:val="20"/>
                <w:lang w:eastAsia="en-GB"/>
              </w:rPr>
            </w:pPr>
            <w:r w:rsidRPr="008412D2">
              <w:rPr>
                <w:rFonts w:cs="Arial"/>
                <w:sz w:val="20"/>
                <w:szCs w:val="20"/>
                <w:lang w:eastAsia="en-GB"/>
              </w:rPr>
              <w:t>Maximum Marks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0C240EAC" w14:textId="77777777" w:rsidR="00477E66" w:rsidRPr="008412D2" w:rsidRDefault="00477E66" w:rsidP="008E66CA">
            <w:pPr>
              <w:spacing w:after="0"/>
              <w:jc w:val="center"/>
              <w:rPr>
                <w:rFonts w:cs="Arial"/>
                <w:b/>
                <w:sz w:val="20"/>
                <w:szCs w:val="20"/>
                <w:lang w:eastAsia="en-GB"/>
              </w:rPr>
            </w:pPr>
            <w:r w:rsidRPr="008412D2">
              <w:rPr>
                <w:rFonts w:cs="Arial"/>
                <w:b/>
                <w:sz w:val="20"/>
                <w:szCs w:val="20"/>
                <w:lang w:eastAsia="en-GB"/>
              </w:rPr>
              <w:t>B</w:t>
            </w:r>
          </w:p>
        </w:tc>
      </w:tr>
      <w:tr w:rsidR="00C90EE8" w:rsidRPr="008412D2" w14:paraId="769C68BF" w14:textId="77777777" w:rsidTr="00C90EE8">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45BE2DF0" w14:textId="4D7F43C7" w:rsidR="00C90EE8" w:rsidRPr="008412D2" w:rsidRDefault="00C90EE8" w:rsidP="00C90EE8">
            <w:pPr>
              <w:spacing w:after="0"/>
              <w:jc w:val="both"/>
              <w:rPr>
                <w:rFonts w:cs="Arial"/>
                <w:b w:val="0"/>
                <w:sz w:val="20"/>
                <w:szCs w:val="20"/>
                <w:lang w:eastAsia="en-GB"/>
              </w:rPr>
            </w:pPr>
            <w:r w:rsidRPr="008412D2">
              <w:rPr>
                <w:rFonts w:cs="Arial"/>
                <w:sz w:val="20"/>
                <w:szCs w:val="20"/>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2BF52515" w14:textId="68DB1483" w:rsidR="00C90EE8" w:rsidRPr="008412D2" w:rsidRDefault="00C90EE8" w:rsidP="00C90EE8">
            <w:pPr>
              <w:spacing w:after="0"/>
              <w:jc w:val="center"/>
              <w:rPr>
                <w:rFonts w:cs="Arial"/>
                <w:b/>
                <w:sz w:val="20"/>
                <w:szCs w:val="20"/>
                <w:lang w:eastAsia="en-GB"/>
              </w:rPr>
            </w:pPr>
            <w:r w:rsidRPr="008412D2">
              <w:rPr>
                <w:rFonts w:cs="Arial"/>
                <w:b/>
                <w:sz w:val="20"/>
                <w:szCs w:val="20"/>
                <w:lang w:eastAsia="en-GB"/>
              </w:rPr>
              <w:t>C</w:t>
            </w:r>
          </w:p>
        </w:tc>
      </w:tr>
      <w:tr w:rsidR="00C90EE8" w:rsidRPr="008412D2" w14:paraId="5E4FC8EE"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14:paraId="696B6A95" w14:textId="77777777" w:rsidR="00C90EE8" w:rsidRPr="008412D2" w:rsidRDefault="00C90EE8" w:rsidP="00C90EE8">
            <w:pPr>
              <w:spacing w:after="0"/>
              <w:jc w:val="both"/>
              <w:rPr>
                <w:rFonts w:cs="Arial"/>
                <w:b w:val="0"/>
                <w:sz w:val="20"/>
                <w:szCs w:val="20"/>
                <w:lang w:eastAsia="en-GB"/>
              </w:rPr>
            </w:pPr>
            <w:r w:rsidRPr="008412D2">
              <w:rPr>
                <w:rFonts w:cs="Arial"/>
                <w:sz w:val="20"/>
                <w:szCs w:val="20"/>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14:paraId="58E4D86E" w14:textId="18C7E92C" w:rsidR="00C90EE8" w:rsidRPr="008412D2" w:rsidRDefault="00C90EE8" w:rsidP="00C90EE8">
            <w:pPr>
              <w:spacing w:after="0"/>
              <w:jc w:val="center"/>
              <w:rPr>
                <w:rFonts w:cs="Arial"/>
                <w:sz w:val="20"/>
                <w:szCs w:val="20"/>
                <w:u w:val="single"/>
                <w:lang w:eastAsia="en-GB"/>
              </w:rPr>
            </w:pPr>
            <w:r w:rsidRPr="008412D2">
              <w:rPr>
                <w:rFonts w:cs="Arial"/>
                <w:b/>
                <w:sz w:val="20"/>
                <w:szCs w:val="20"/>
                <w:u w:val="single"/>
                <w:lang w:eastAsia="en-GB"/>
              </w:rPr>
              <w:t>A x B</w:t>
            </w:r>
            <w:r w:rsidRPr="008412D2">
              <w:rPr>
                <w:rFonts w:cs="Arial"/>
                <w:sz w:val="20"/>
                <w:szCs w:val="20"/>
                <w:lang w:eastAsia="en-GB"/>
              </w:rPr>
              <w:br/>
              <w:t xml:space="preserve"> </w:t>
            </w:r>
            <w:r w:rsidRPr="008412D2">
              <w:rPr>
                <w:rFonts w:cs="Arial"/>
                <w:b/>
                <w:sz w:val="20"/>
                <w:szCs w:val="20"/>
                <w:lang w:eastAsia="en-GB"/>
              </w:rPr>
              <w:t>C</w:t>
            </w:r>
          </w:p>
        </w:tc>
      </w:tr>
    </w:tbl>
    <w:p w14:paraId="35DC2B8D" w14:textId="77777777" w:rsidR="00477E66" w:rsidRPr="008412D2" w:rsidRDefault="00477E66" w:rsidP="00225C0B">
      <w:pPr>
        <w:pStyle w:val="BodyText2"/>
        <w:spacing w:line="276" w:lineRule="auto"/>
        <w:ind w:left="1418" w:right="43" w:hanging="992"/>
        <w:jc w:val="both"/>
        <w:rPr>
          <w:rFonts w:ascii="Arial" w:hAnsi="Arial" w:cs="Arial"/>
          <w:b/>
          <w:sz w:val="20"/>
          <w:szCs w:val="20"/>
        </w:rPr>
      </w:pPr>
    </w:p>
    <w:p w14:paraId="5A7F98F0" w14:textId="77777777" w:rsidR="00477E66" w:rsidRPr="008412D2" w:rsidRDefault="00477E66" w:rsidP="00225C0B">
      <w:pPr>
        <w:jc w:val="both"/>
        <w:rPr>
          <w:rFonts w:cs="Arial"/>
          <w:sz w:val="20"/>
          <w:szCs w:val="20"/>
        </w:rPr>
      </w:pPr>
    </w:p>
    <w:p w14:paraId="6C1B0B6C" w14:textId="77777777" w:rsidR="00477E66" w:rsidRPr="008412D2" w:rsidRDefault="00477E66" w:rsidP="00225C0B">
      <w:pPr>
        <w:pStyle w:val="BodyTextIndent3"/>
        <w:widowControl w:val="0"/>
        <w:autoSpaceDE w:val="0"/>
        <w:autoSpaceDN w:val="0"/>
        <w:adjustRightInd w:val="0"/>
        <w:jc w:val="both"/>
        <w:rPr>
          <w:rFonts w:ascii="Arial" w:hAnsi="Arial" w:cs="Arial"/>
          <w:sz w:val="14"/>
          <w:szCs w:val="14"/>
        </w:rPr>
      </w:pPr>
    </w:p>
    <w:p w14:paraId="64921F13" w14:textId="77777777" w:rsidR="00477E66" w:rsidRPr="008412D2" w:rsidRDefault="00477E66" w:rsidP="00225C0B">
      <w:pPr>
        <w:pStyle w:val="BodyTextIndent3"/>
        <w:widowControl w:val="0"/>
        <w:autoSpaceDE w:val="0"/>
        <w:autoSpaceDN w:val="0"/>
        <w:adjustRightInd w:val="0"/>
        <w:jc w:val="both"/>
        <w:rPr>
          <w:rFonts w:ascii="Arial" w:hAnsi="Arial" w:cs="Arial"/>
          <w:sz w:val="14"/>
          <w:szCs w:val="14"/>
        </w:rPr>
      </w:pPr>
    </w:p>
    <w:p w14:paraId="54BF0B05" w14:textId="77777777" w:rsidR="00477E66" w:rsidRPr="008412D2" w:rsidRDefault="00477E66" w:rsidP="00225C0B">
      <w:pPr>
        <w:pStyle w:val="Default"/>
        <w:jc w:val="both"/>
        <w:rPr>
          <w:rFonts w:ascii="Arial" w:hAnsi="Arial" w:cs="Arial"/>
          <w:i/>
          <w:iCs/>
          <w:sz w:val="20"/>
          <w:szCs w:val="20"/>
        </w:rPr>
      </w:pPr>
    </w:p>
    <w:p w14:paraId="4016A6F8" w14:textId="77777777" w:rsidR="00477E66" w:rsidRPr="008412D2" w:rsidRDefault="00477E66" w:rsidP="00225C0B">
      <w:pPr>
        <w:pStyle w:val="Default"/>
        <w:jc w:val="both"/>
        <w:rPr>
          <w:rFonts w:ascii="Arial" w:hAnsi="Arial" w:cs="Arial"/>
          <w:i/>
          <w:iCs/>
          <w:sz w:val="20"/>
          <w:szCs w:val="20"/>
        </w:rPr>
      </w:pPr>
    </w:p>
    <w:bookmarkEnd w:id="197"/>
    <w:p w14:paraId="6B1C4876" w14:textId="77777777" w:rsidR="009D19C8" w:rsidRDefault="009D19C8" w:rsidP="00225C0B">
      <w:pPr>
        <w:spacing w:before="0" w:after="160" w:line="259" w:lineRule="auto"/>
        <w:jc w:val="both"/>
        <w:rPr>
          <w:rFonts w:cs="Arial"/>
          <w:sz w:val="20"/>
          <w:szCs w:val="20"/>
        </w:rPr>
      </w:pPr>
    </w:p>
    <w:p w14:paraId="28730308" w14:textId="77777777" w:rsidR="00745EE1" w:rsidRDefault="00745EE1" w:rsidP="00225C0B">
      <w:pPr>
        <w:spacing w:before="0" w:after="160" w:line="259" w:lineRule="auto"/>
        <w:jc w:val="both"/>
        <w:rPr>
          <w:rFonts w:cs="Arial"/>
          <w:sz w:val="20"/>
          <w:szCs w:val="20"/>
        </w:rPr>
      </w:pPr>
    </w:p>
    <w:p w14:paraId="404FE802" w14:textId="77777777" w:rsidR="009D19C8" w:rsidRPr="008412D2" w:rsidRDefault="009D19C8" w:rsidP="00225C0B">
      <w:pPr>
        <w:spacing w:before="0" w:after="160" w:line="259" w:lineRule="auto"/>
        <w:jc w:val="both"/>
        <w:rPr>
          <w:rFonts w:cs="Arial"/>
          <w:sz w:val="20"/>
          <w:szCs w:val="20"/>
        </w:rPr>
      </w:pPr>
    </w:p>
    <w:p w14:paraId="2593CDBB" w14:textId="5CD96977" w:rsidR="00E30D24" w:rsidRPr="008412D2" w:rsidRDefault="00E30D24" w:rsidP="00893B57">
      <w:pPr>
        <w:pStyle w:val="Heading2"/>
        <w:rPr>
          <w:sz w:val="20"/>
          <w:szCs w:val="20"/>
        </w:rPr>
      </w:pPr>
      <w:bookmarkStart w:id="200" w:name="_Toc202513769"/>
      <w:bookmarkStart w:id="201" w:name="_Toc199142217"/>
      <w:r w:rsidRPr="008412D2">
        <w:rPr>
          <w:sz w:val="20"/>
          <w:szCs w:val="20"/>
        </w:rPr>
        <w:t>Methodology for Calculating Scoring of Qualitative Criteria</w:t>
      </w:r>
      <w:bookmarkEnd w:id="200"/>
      <w:r w:rsidRPr="008412D2">
        <w:rPr>
          <w:sz w:val="20"/>
          <w:szCs w:val="20"/>
        </w:rPr>
        <w:t xml:space="preserve"> </w:t>
      </w:r>
      <w:bookmarkEnd w:id="201"/>
    </w:p>
    <w:p w14:paraId="3673C422" w14:textId="77777777" w:rsidR="00C8656C" w:rsidRDefault="00C8656C" w:rsidP="00225C0B">
      <w:pPr>
        <w:pStyle w:val="NoSpacing"/>
        <w:jc w:val="both"/>
        <w:rPr>
          <w:rFonts w:ascii="Arial" w:eastAsiaTheme="minorEastAsia" w:hAnsi="Arial" w:cs="Arial"/>
          <w:sz w:val="20"/>
          <w:szCs w:val="20"/>
          <w:lang w:val="en-GB" w:eastAsia="ja-JP"/>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7371"/>
      </w:tblGrid>
      <w:tr w:rsidR="009D19C8" w:rsidRPr="007816F8" w14:paraId="05E52B2C" w14:textId="77777777" w:rsidTr="009D19C8">
        <w:trPr>
          <w:trHeight w:val="1328"/>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4C6B5FD7" w14:textId="77777777" w:rsidR="009D19C8" w:rsidRPr="007816F8" w:rsidRDefault="009D19C8">
            <w:pPr>
              <w:spacing w:line="240" w:lineRule="auto"/>
              <w:jc w:val="center"/>
              <w:rPr>
                <w:rFonts w:cs="Arial"/>
                <w:b/>
                <w:bCs/>
                <w:color w:val="171717" w:themeColor="background2" w:themeShade="1A"/>
                <w:sz w:val="18"/>
                <w:szCs w:val="18"/>
                <w:lang w:eastAsia="en-IE"/>
              </w:rPr>
            </w:pPr>
            <w:r w:rsidRPr="007816F8">
              <w:rPr>
                <w:rFonts w:cs="Arial"/>
                <w:b/>
                <w:bCs/>
                <w:color w:val="171717" w:themeColor="background2" w:themeShade="1A"/>
                <w:sz w:val="18"/>
                <w:szCs w:val="18"/>
                <w:lang w:eastAsia="en-IE"/>
              </w:rPr>
              <w:lastRenderedPageBreak/>
              <w:t>Scoring Range</w:t>
            </w:r>
          </w:p>
        </w:tc>
        <w:tc>
          <w:tcPr>
            <w:tcW w:w="7371" w:type="dxa"/>
            <w:tcBorders>
              <w:top w:val="single" w:sz="4" w:space="0" w:color="auto"/>
              <w:left w:val="single" w:sz="4" w:space="0" w:color="auto"/>
              <w:bottom w:val="single" w:sz="4" w:space="0" w:color="auto"/>
              <w:right w:val="single" w:sz="4" w:space="0" w:color="auto"/>
            </w:tcBorders>
            <w:shd w:val="clear" w:color="auto" w:fill="3FBFB6"/>
          </w:tcPr>
          <w:p w14:paraId="4E48A115" w14:textId="77777777" w:rsidR="009D19C8" w:rsidRPr="007816F8" w:rsidRDefault="009D19C8">
            <w:pPr>
              <w:spacing w:line="240" w:lineRule="auto"/>
              <w:jc w:val="center"/>
              <w:rPr>
                <w:rFonts w:cs="Arial"/>
                <w:b/>
                <w:bCs/>
                <w:color w:val="171717" w:themeColor="background2" w:themeShade="1A"/>
                <w:sz w:val="18"/>
                <w:szCs w:val="18"/>
                <w:lang w:eastAsia="en-IE"/>
              </w:rPr>
            </w:pPr>
          </w:p>
          <w:p w14:paraId="535884A2" w14:textId="77777777" w:rsidR="009D19C8" w:rsidRPr="007816F8" w:rsidRDefault="009D19C8">
            <w:pPr>
              <w:spacing w:line="240" w:lineRule="auto"/>
              <w:jc w:val="center"/>
              <w:rPr>
                <w:rFonts w:cs="Arial"/>
                <w:b/>
                <w:bCs/>
                <w:color w:val="171717" w:themeColor="background2" w:themeShade="1A"/>
                <w:sz w:val="18"/>
                <w:szCs w:val="18"/>
                <w:lang w:eastAsia="en-IE"/>
              </w:rPr>
            </w:pPr>
            <w:r w:rsidRPr="007816F8">
              <w:rPr>
                <w:rFonts w:cs="Arial"/>
                <w:b/>
                <w:bCs/>
                <w:color w:val="171717" w:themeColor="background2" w:themeShade="1A"/>
                <w:sz w:val="18"/>
                <w:szCs w:val="18"/>
                <w:lang w:eastAsia="en-IE"/>
              </w:rPr>
              <w:t>Description</w:t>
            </w:r>
          </w:p>
        </w:tc>
      </w:tr>
      <w:tr w:rsidR="009D19C8" w:rsidRPr="007816F8" w14:paraId="2321E7E4" w14:textId="77777777" w:rsidTr="009D19C8">
        <w:trPr>
          <w:trHeight w:val="60"/>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43B5F52D" w14:textId="77777777" w:rsidR="009D19C8" w:rsidRPr="007816F8" w:rsidRDefault="009D19C8">
            <w:pPr>
              <w:spacing w:line="240" w:lineRule="auto"/>
              <w:jc w:val="center"/>
              <w:rPr>
                <w:rFonts w:cs="Arial"/>
                <w:b/>
                <w:bCs/>
                <w:color w:val="000000" w:themeColor="text1"/>
                <w:sz w:val="18"/>
                <w:szCs w:val="18"/>
                <w:lang w:eastAsia="en-IE"/>
              </w:rPr>
            </w:pPr>
            <w:r w:rsidRPr="007816F8">
              <w:rPr>
                <w:rFonts w:cs="Arial"/>
                <w:b/>
                <w:bCs/>
                <w:color w:val="000000" w:themeColor="text1"/>
                <w:sz w:val="18"/>
                <w:szCs w:val="18"/>
                <w:lang w:eastAsia="en-IE"/>
              </w:rPr>
              <w:t>90 - 100%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68B900C" w14:textId="77777777" w:rsidR="009D19C8" w:rsidRPr="007816F8" w:rsidRDefault="009D19C8">
            <w:pPr>
              <w:autoSpaceDE w:val="0"/>
              <w:autoSpaceDN w:val="0"/>
              <w:adjustRightInd w:val="0"/>
              <w:spacing w:line="240" w:lineRule="auto"/>
              <w:jc w:val="both"/>
              <w:rPr>
                <w:rFonts w:cs="Arial"/>
                <w:sz w:val="18"/>
                <w:szCs w:val="18"/>
              </w:rPr>
            </w:pPr>
            <w:r w:rsidRPr="007816F8">
              <w:rPr>
                <w:rFonts w:cs="Arial"/>
                <w:color w:val="000000"/>
                <w:sz w:val="18"/>
                <w:szCs w:val="18"/>
                <w:lang w:eastAsia="en-IE"/>
              </w:rPr>
              <w:t>Excellent response with very few or no weaknesses and exceeds requirements, and provides comprehensive, detailed, and convincing assurance that the Tenderer will deliver to an excellent standard.</w:t>
            </w:r>
          </w:p>
        </w:tc>
      </w:tr>
      <w:tr w:rsidR="009D19C8" w:rsidRPr="007816F8" w14:paraId="68480BDE" w14:textId="77777777" w:rsidTr="009D19C8">
        <w:trPr>
          <w:trHeight w:val="60"/>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66C9CCE6" w14:textId="77777777" w:rsidR="009D19C8" w:rsidRPr="007816F8" w:rsidRDefault="009D19C8">
            <w:pPr>
              <w:spacing w:line="240" w:lineRule="auto"/>
              <w:jc w:val="center"/>
              <w:rPr>
                <w:rFonts w:cs="Arial"/>
                <w:b/>
                <w:bCs/>
                <w:color w:val="000000" w:themeColor="text1"/>
                <w:sz w:val="18"/>
                <w:szCs w:val="18"/>
                <w:lang w:eastAsia="en-IE"/>
              </w:rPr>
            </w:pPr>
            <w:r w:rsidRPr="007816F8">
              <w:rPr>
                <w:rFonts w:cs="Arial"/>
                <w:b/>
                <w:bCs/>
                <w:color w:val="000000" w:themeColor="text1"/>
                <w:sz w:val="18"/>
                <w:szCs w:val="18"/>
                <w:lang w:eastAsia="en-IE"/>
              </w:rPr>
              <w:t>80% - &lt;90%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6C680CC" w14:textId="77777777" w:rsidR="009D19C8" w:rsidRPr="007816F8" w:rsidRDefault="009D19C8">
            <w:pPr>
              <w:autoSpaceDE w:val="0"/>
              <w:autoSpaceDN w:val="0"/>
              <w:adjustRightInd w:val="0"/>
              <w:spacing w:line="240" w:lineRule="auto"/>
              <w:jc w:val="both"/>
              <w:rPr>
                <w:rFonts w:cs="Arial"/>
                <w:sz w:val="18"/>
                <w:szCs w:val="18"/>
              </w:rPr>
            </w:pPr>
            <w:r w:rsidRPr="007816F8">
              <w:rPr>
                <w:rFonts w:cs="Arial"/>
                <w:color w:val="000000"/>
                <w:sz w:val="18"/>
                <w:szCs w:val="18"/>
                <w:lang w:eastAsia="en-IE"/>
              </w:rPr>
              <w:t>A very good response that demonstrates real understanding and fully meets the requirements and significant assurance that the Tenderer will deliver to a very high standard.</w:t>
            </w:r>
          </w:p>
        </w:tc>
      </w:tr>
      <w:tr w:rsidR="009D19C8" w:rsidRPr="007816F8" w14:paraId="6A3125B9" w14:textId="77777777" w:rsidTr="009D19C8">
        <w:trPr>
          <w:trHeight w:val="60"/>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2EFC23DC" w14:textId="77777777" w:rsidR="009D19C8" w:rsidRPr="007816F8" w:rsidRDefault="009D19C8">
            <w:pPr>
              <w:spacing w:line="240" w:lineRule="auto"/>
              <w:jc w:val="center"/>
              <w:rPr>
                <w:rFonts w:cs="Arial"/>
                <w:b/>
                <w:bCs/>
                <w:color w:val="000000" w:themeColor="text1"/>
                <w:sz w:val="18"/>
                <w:szCs w:val="18"/>
                <w:lang w:eastAsia="en-IE"/>
              </w:rPr>
            </w:pPr>
            <w:r w:rsidRPr="007816F8">
              <w:rPr>
                <w:rFonts w:cs="Arial"/>
                <w:b/>
                <w:color w:val="000000"/>
                <w:sz w:val="18"/>
                <w:szCs w:val="18"/>
                <w:lang w:eastAsia="en-IE"/>
              </w:rPr>
              <w:t>70% - &lt;80%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9F86B18" w14:textId="77777777" w:rsidR="009D19C8" w:rsidRPr="007816F8" w:rsidRDefault="009D19C8">
            <w:pPr>
              <w:autoSpaceDE w:val="0"/>
              <w:autoSpaceDN w:val="0"/>
              <w:adjustRightInd w:val="0"/>
              <w:spacing w:line="240" w:lineRule="auto"/>
              <w:jc w:val="both"/>
              <w:rPr>
                <w:rFonts w:cs="Arial"/>
                <w:color w:val="000000"/>
                <w:sz w:val="18"/>
                <w:szCs w:val="18"/>
                <w:lang w:eastAsia="en-IE"/>
              </w:rPr>
            </w:pPr>
            <w:r w:rsidRPr="007816F8">
              <w:rPr>
                <w:rFonts w:cs="Arial"/>
                <w:color w:val="000000"/>
                <w:sz w:val="18"/>
                <w:szCs w:val="18"/>
                <w:lang w:eastAsia="en-IE"/>
              </w:rPr>
              <w:t>A good response that demonstrates appropriate understanding and fully meets the requirements and appropriate assurance that the Tenderer will deliver to high standard.</w:t>
            </w:r>
          </w:p>
        </w:tc>
      </w:tr>
      <w:tr w:rsidR="009D19C8" w:rsidRPr="007816F8" w14:paraId="545544C6" w14:textId="77777777" w:rsidTr="009D19C8">
        <w:trPr>
          <w:trHeight w:val="60"/>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7A811846" w14:textId="77777777" w:rsidR="009D19C8" w:rsidRPr="007816F8" w:rsidRDefault="009D19C8">
            <w:pPr>
              <w:spacing w:line="240" w:lineRule="auto"/>
              <w:jc w:val="center"/>
              <w:rPr>
                <w:rFonts w:cs="Arial"/>
                <w:b/>
                <w:bCs/>
                <w:color w:val="000000" w:themeColor="text1"/>
                <w:sz w:val="18"/>
                <w:szCs w:val="18"/>
                <w:lang w:eastAsia="en-IE"/>
              </w:rPr>
            </w:pPr>
            <w:r w:rsidRPr="007816F8">
              <w:rPr>
                <w:rFonts w:cs="Arial"/>
                <w:b/>
                <w:bCs/>
                <w:color w:val="000000" w:themeColor="text1"/>
                <w:sz w:val="18"/>
                <w:szCs w:val="18"/>
                <w:lang w:eastAsia="en-IE"/>
              </w:rPr>
              <w:t>60% - &lt;70%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58D2F1D" w14:textId="77777777" w:rsidR="009D19C8" w:rsidRPr="007816F8" w:rsidRDefault="009D19C8">
            <w:pPr>
              <w:autoSpaceDE w:val="0"/>
              <w:autoSpaceDN w:val="0"/>
              <w:adjustRightInd w:val="0"/>
              <w:spacing w:line="240" w:lineRule="auto"/>
              <w:jc w:val="both"/>
              <w:rPr>
                <w:rFonts w:cs="Arial"/>
                <w:sz w:val="18"/>
                <w:szCs w:val="18"/>
              </w:rPr>
            </w:pPr>
            <w:r w:rsidRPr="007816F8">
              <w:rPr>
                <w:rFonts w:cs="Arial"/>
                <w:color w:val="000000"/>
                <w:sz w:val="18"/>
                <w:szCs w:val="18"/>
                <w:lang w:eastAsia="en-IE"/>
              </w:rPr>
              <w:t>A satisfactory response which demonstrates a reasonable understanding of requirements and gives reasonable assurance of delivery to an adequate standard.</w:t>
            </w:r>
          </w:p>
        </w:tc>
      </w:tr>
      <w:tr w:rsidR="009D19C8" w:rsidRPr="007816F8" w14:paraId="2DC814DB" w14:textId="77777777" w:rsidTr="009D19C8">
        <w:trPr>
          <w:trHeight w:val="60"/>
        </w:trPr>
        <w:tc>
          <w:tcPr>
            <w:tcW w:w="1588" w:type="dxa"/>
            <w:tcBorders>
              <w:top w:val="single" w:sz="4" w:space="0" w:color="auto"/>
              <w:left w:val="single" w:sz="4" w:space="0" w:color="auto"/>
              <w:bottom w:val="single" w:sz="4" w:space="0" w:color="auto"/>
              <w:right w:val="single" w:sz="4" w:space="0" w:color="auto"/>
            </w:tcBorders>
            <w:shd w:val="clear" w:color="auto" w:fill="3FBFB6"/>
            <w:vAlign w:val="center"/>
            <w:hideMark/>
          </w:tcPr>
          <w:p w14:paraId="663C4694" w14:textId="77777777" w:rsidR="009D19C8" w:rsidRPr="007816F8" w:rsidRDefault="009D19C8">
            <w:pPr>
              <w:spacing w:line="240" w:lineRule="auto"/>
              <w:jc w:val="center"/>
              <w:rPr>
                <w:rFonts w:cs="Arial"/>
                <w:b/>
                <w:bCs/>
                <w:color w:val="000000" w:themeColor="text1"/>
                <w:sz w:val="18"/>
                <w:szCs w:val="18"/>
                <w:lang w:eastAsia="en-IE"/>
              </w:rPr>
            </w:pPr>
            <w:r w:rsidRPr="007816F8">
              <w:rPr>
                <w:rFonts w:cs="Arial"/>
                <w:b/>
                <w:bCs/>
                <w:color w:val="000000" w:themeColor="text1"/>
                <w:sz w:val="18"/>
                <w:szCs w:val="18"/>
                <w:lang w:eastAsia="en-IE"/>
              </w:rPr>
              <w:t>&lt; 60%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16C9620" w14:textId="77777777" w:rsidR="009D19C8" w:rsidRPr="007816F8" w:rsidRDefault="009D19C8">
            <w:pPr>
              <w:spacing w:line="253" w:lineRule="atLeast"/>
              <w:jc w:val="both"/>
              <w:rPr>
                <w:rFonts w:cs="Arial"/>
                <w:color w:val="000000"/>
                <w:sz w:val="18"/>
                <w:szCs w:val="18"/>
                <w:lang w:eastAsia="en-GB"/>
              </w:rPr>
            </w:pPr>
            <w:r w:rsidRPr="31A9AF8E">
              <w:rPr>
                <w:rFonts w:cs="Arial"/>
                <w:color w:val="000000" w:themeColor="text1"/>
                <w:sz w:val="18"/>
                <w:szCs w:val="18"/>
                <w:lang w:eastAsia="en-GB"/>
              </w:rPr>
              <w:t>Less than 60% is unacceptable and considered ineligible from further consideration.</w:t>
            </w:r>
          </w:p>
        </w:tc>
      </w:tr>
    </w:tbl>
    <w:p w14:paraId="0FC1D01B" w14:textId="77777777" w:rsidR="00C8656C" w:rsidRDefault="00C8656C" w:rsidP="00225C0B">
      <w:pPr>
        <w:pStyle w:val="NoSpacing"/>
        <w:jc w:val="both"/>
        <w:rPr>
          <w:rFonts w:ascii="Arial" w:eastAsiaTheme="minorEastAsia" w:hAnsi="Arial" w:cs="Arial"/>
          <w:sz w:val="20"/>
          <w:szCs w:val="20"/>
          <w:lang w:val="en-GB" w:eastAsia="ja-JP"/>
        </w:rPr>
      </w:pPr>
    </w:p>
    <w:p w14:paraId="5451EF31" w14:textId="77777777" w:rsidR="00C8656C" w:rsidRDefault="00C8656C" w:rsidP="00225C0B">
      <w:pPr>
        <w:pStyle w:val="NoSpacing"/>
        <w:jc w:val="both"/>
        <w:rPr>
          <w:rFonts w:ascii="Arial" w:eastAsiaTheme="minorEastAsia" w:hAnsi="Arial" w:cs="Arial"/>
          <w:sz w:val="20"/>
          <w:szCs w:val="20"/>
          <w:lang w:val="en-GB" w:eastAsia="ja-JP"/>
        </w:rPr>
      </w:pPr>
    </w:p>
    <w:p w14:paraId="25D2BBB2" w14:textId="5D6A5BD5" w:rsidR="00E30D24" w:rsidRPr="008412D2" w:rsidRDefault="00E30D24" w:rsidP="00225C0B">
      <w:pPr>
        <w:pStyle w:val="NoSpacing"/>
        <w:jc w:val="both"/>
        <w:rPr>
          <w:rFonts w:ascii="Arial" w:eastAsiaTheme="minorEastAsia" w:hAnsi="Arial" w:cs="Arial"/>
          <w:sz w:val="20"/>
          <w:szCs w:val="20"/>
          <w:lang w:val="en-GB" w:eastAsia="ja-JP"/>
        </w:rPr>
      </w:pPr>
      <w:r w:rsidRPr="008412D2">
        <w:rPr>
          <w:rFonts w:ascii="Arial" w:eastAsiaTheme="minorEastAsia" w:hAnsi="Arial" w:cs="Arial"/>
          <w:sz w:val="20"/>
          <w:szCs w:val="20"/>
          <w:lang w:val="en-GB" w:eastAsia="ja-JP"/>
        </w:rPr>
        <w:t xml:space="preserve">Marks in the score ranges outlined above can be awarded where responses so merit additional marks. </w:t>
      </w:r>
    </w:p>
    <w:p w14:paraId="396E001C" w14:textId="77777777" w:rsidR="00B23878" w:rsidRPr="008412D2" w:rsidRDefault="00B23878" w:rsidP="00225C0B">
      <w:pPr>
        <w:pStyle w:val="NoSpacing"/>
        <w:jc w:val="both"/>
        <w:rPr>
          <w:rFonts w:ascii="Arial" w:eastAsiaTheme="minorEastAsia" w:hAnsi="Arial" w:cs="Arial"/>
          <w:sz w:val="20"/>
          <w:szCs w:val="20"/>
          <w:lang w:val="en-GB" w:eastAsia="ja-JP"/>
        </w:rPr>
      </w:pPr>
    </w:p>
    <w:p w14:paraId="065E3DFE" w14:textId="77777777" w:rsidR="00B23878" w:rsidRPr="008412D2" w:rsidRDefault="00B23878" w:rsidP="00B23878">
      <w:pPr>
        <w:spacing w:before="0" w:after="0" w:line="240" w:lineRule="auto"/>
        <w:jc w:val="both"/>
        <w:rPr>
          <w:rFonts w:cs="Arial"/>
          <w:sz w:val="20"/>
          <w:szCs w:val="20"/>
        </w:rPr>
      </w:pPr>
      <w:r w:rsidRPr="008412D2">
        <w:rPr>
          <w:rFonts w:cs="Arial"/>
          <w:b/>
          <w:bCs/>
          <w:sz w:val="20"/>
          <w:szCs w:val="20"/>
        </w:rPr>
        <w:t>Note</w:t>
      </w:r>
      <w:r w:rsidRPr="008412D2">
        <w:rPr>
          <w:rFonts w:cs="Arial"/>
          <w:sz w:val="20"/>
          <w:szCs w:val="20"/>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687CE541" w14:textId="77777777" w:rsidR="00B23878" w:rsidRPr="008412D2" w:rsidRDefault="00B23878" w:rsidP="00B23878">
      <w:pPr>
        <w:spacing w:before="0" w:after="0" w:line="240" w:lineRule="auto"/>
        <w:jc w:val="both"/>
        <w:rPr>
          <w:rFonts w:cs="Arial"/>
          <w:sz w:val="20"/>
          <w:szCs w:val="20"/>
        </w:rPr>
      </w:pPr>
    </w:p>
    <w:p w14:paraId="1A73E05B" w14:textId="1BA84D7C" w:rsidR="00B23878" w:rsidRPr="008412D2" w:rsidRDefault="00B23878" w:rsidP="00B23878">
      <w:pPr>
        <w:spacing w:before="0" w:after="0" w:line="240" w:lineRule="auto"/>
        <w:jc w:val="both"/>
        <w:rPr>
          <w:rFonts w:cs="Arial"/>
          <w:sz w:val="20"/>
          <w:szCs w:val="20"/>
        </w:rPr>
      </w:pPr>
      <w:r w:rsidRPr="008412D2">
        <w:rPr>
          <w:rFonts w:cs="Arial"/>
          <w:sz w:val="20"/>
          <w:szCs w:val="20"/>
        </w:rPr>
        <w:t xml:space="preserve">All information regarding the evaluation process or potential outcomes shall remain confidential until after the conclusion of the </w:t>
      </w:r>
      <w:r w:rsidR="00F84B75" w:rsidRPr="008412D2">
        <w:rPr>
          <w:rFonts w:cs="Arial"/>
          <w:sz w:val="20"/>
          <w:szCs w:val="20"/>
        </w:rPr>
        <w:t xml:space="preserve">tender </w:t>
      </w:r>
      <w:r w:rsidRPr="008412D2">
        <w:rPr>
          <w:rFonts w:cs="Arial"/>
          <w:sz w:val="20"/>
          <w:szCs w:val="20"/>
        </w:rPr>
        <w:t xml:space="preserve">process. </w:t>
      </w:r>
    </w:p>
    <w:p w14:paraId="0C391EC6" w14:textId="77777777" w:rsidR="00B23878" w:rsidRPr="008412D2" w:rsidRDefault="00B23878" w:rsidP="00225C0B">
      <w:pPr>
        <w:pStyle w:val="NoSpacing"/>
        <w:jc w:val="both"/>
        <w:rPr>
          <w:rFonts w:ascii="Arial" w:eastAsiaTheme="minorEastAsia" w:hAnsi="Arial" w:cs="Arial"/>
          <w:sz w:val="20"/>
          <w:szCs w:val="20"/>
          <w:lang w:val="en-GB" w:eastAsia="ja-JP"/>
        </w:rPr>
      </w:pPr>
    </w:p>
    <w:p w14:paraId="5AB0A031" w14:textId="0FA2B873" w:rsidR="00E4632C" w:rsidRPr="008412D2" w:rsidRDefault="002E1FA6" w:rsidP="00893B57">
      <w:pPr>
        <w:pStyle w:val="Heading2"/>
        <w:rPr>
          <w:sz w:val="20"/>
          <w:szCs w:val="20"/>
        </w:rPr>
      </w:pPr>
      <w:bookmarkStart w:id="202" w:name="_Toc72961852"/>
      <w:bookmarkStart w:id="203" w:name="_Toc199142218"/>
      <w:bookmarkStart w:id="204" w:name="_Toc202513770"/>
      <w:bookmarkEnd w:id="202"/>
      <w:r w:rsidRPr="008412D2">
        <w:rPr>
          <w:sz w:val="20"/>
          <w:szCs w:val="20"/>
        </w:rPr>
        <w:t xml:space="preserve">Post Tender </w:t>
      </w:r>
      <w:r w:rsidR="00E4632C" w:rsidRPr="008412D2">
        <w:rPr>
          <w:sz w:val="20"/>
          <w:szCs w:val="20"/>
        </w:rPr>
        <w:t>Clarification</w:t>
      </w:r>
      <w:bookmarkEnd w:id="203"/>
      <w:bookmarkEnd w:id="204"/>
    </w:p>
    <w:p w14:paraId="10013F3F" w14:textId="783130CE" w:rsidR="00670182" w:rsidRPr="008412D2" w:rsidRDefault="001B4D27" w:rsidP="002E1FA6">
      <w:pPr>
        <w:jc w:val="both"/>
        <w:rPr>
          <w:rFonts w:cs="Arial"/>
          <w:sz w:val="20"/>
          <w:szCs w:val="20"/>
        </w:rPr>
      </w:pPr>
      <w:r w:rsidRPr="008412D2">
        <w:rPr>
          <w:rFonts w:cs="Arial"/>
          <w:sz w:val="20"/>
          <w:szCs w:val="20"/>
        </w:rPr>
        <w:t>A</w:t>
      </w:r>
      <w:r w:rsidR="002E1FA6" w:rsidRPr="008412D2">
        <w:rPr>
          <w:rFonts w:cs="Arial"/>
          <w:sz w:val="20"/>
          <w:szCs w:val="20"/>
        </w:rPr>
        <w:t>t</w:t>
      </w:r>
      <w:r w:rsidRPr="008412D2">
        <w:rPr>
          <w:rFonts w:cs="Arial"/>
          <w:sz w:val="20"/>
          <w:szCs w:val="20"/>
        </w:rPr>
        <w:t xml:space="preserve"> </w:t>
      </w:r>
      <w:r w:rsidR="002E1FA6" w:rsidRPr="008412D2">
        <w:rPr>
          <w:rFonts w:cs="Arial"/>
          <w:sz w:val="20"/>
          <w:szCs w:val="20"/>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8412D2">
        <w:rPr>
          <w:rFonts w:cs="Arial"/>
          <w:sz w:val="20"/>
          <w:szCs w:val="20"/>
        </w:rPr>
        <w:t xml:space="preserve">. </w:t>
      </w:r>
    </w:p>
    <w:p w14:paraId="130448B4" w14:textId="0226C4C4" w:rsidR="002E1FA6" w:rsidRPr="008412D2" w:rsidRDefault="002E1FA6" w:rsidP="00893B57">
      <w:pPr>
        <w:pStyle w:val="Heading2"/>
        <w:rPr>
          <w:sz w:val="20"/>
          <w:szCs w:val="20"/>
        </w:rPr>
      </w:pPr>
      <w:bookmarkStart w:id="205" w:name="_Toc199142219"/>
      <w:bookmarkStart w:id="206" w:name="_Toc202513771"/>
      <w:r w:rsidRPr="008412D2">
        <w:rPr>
          <w:sz w:val="20"/>
          <w:szCs w:val="20"/>
        </w:rPr>
        <w:t>Verification</w:t>
      </w:r>
      <w:bookmarkEnd w:id="205"/>
      <w:bookmarkEnd w:id="206"/>
    </w:p>
    <w:p w14:paraId="489EA8D5" w14:textId="77777777" w:rsidR="002E1FA6" w:rsidRPr="008412D2" w:rsidRDefault="002E1FA6" w:rsidP="002E1FA6">
      <w:pPr>
        <w:jc w:val="both"/>
        <w:rPr>
          <w:rFonts w:cs="Arial"/>
          <w:sz w:val="20"/>
          <w:szCs w:val="20"/>
        </w:rPr>
      </w:pPr>
      <w:r w:rsidRPr="008412D2">
        <w:rPr>
          <w:rFonts w:cs="Arial"/>
          <w:sz w:val="20"/>
          <w:szCs w:val="20"/>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Pr="008412D2" w:rsidRDefault="002E1FA6" w:rsidP="002E1FA6">
      <w:pPr>
        <w:jc w:val="both"/>
        <w:rPr>
          <w:rFonts w:cs="Arial"/>
          <w:sz w:val="20"/>
          <w:szCs w:val="20"/>
        </w:rPr>
      </w:pPr>
      <w:r w:rsidRPr="008412D2">
        <w:rPr>
          <w:rFonts w:cs="Arial"/>
          <w:sz w:val="20"/>
          <w:szCs w:val="20"/>
        </w:rPr>
        <w:t>A visit to the Tenderer’s premises may be required to clarify any questions or queries regarding the tender offer.</w:t>
      </w:r>
    </w:p>
    <w:p w14:paraId="3919E654" w14:textId="5B9C64F5" w:rsidR="0007386B" w:rsidRPr="008412D2" w:rsidRDefault="0007386B" w:rsidP="00893B57">
      <w:pPr>
        <w:pStyle w:val="Heading2"/>
        <w:rPr>
          <w:sz w:val="20"/>
          <w:szCs w:val="20"/>
        </w:rPr>
      </w:pPr>
      <w:bookmarkStart w:id="207" w:name="_Toc199142220"/>
      <w:bookmarkStart w:id="208" w:name="_Toc202513772"/>
      <w:r w:rsidRPr="008412D2">
        <w:rPr>
          <w:sz w:val="20"/>
          <w:szCs w:val="20"/>
        </w:rPr>
        <w:t>Clarification of Abnormally Low Tenders</w:t>
      </w:r>
      <w:bookmarkEnd w:id="207"/>
      <w:bookmarkEnd w:id="208"/>
      <w:r w:rsidRPr="008412D2">
        <w:rPr>
          <w:sz w:val="20"/>
          <w:szCs w:val="20"/>
        </w:rPr>
        <w:t xml:space="preserve"> </w:t>
      </w:r>
    </w:p>
    <w:p w14:paraId="31A5F6DD" w14:textId="3C4FE763" w:rsidR="0007386B" w:rsidRPr="008412D2" w:rsidRDefault="00E30D24" w:rsidP="00225C0B">
      <w:pPr>
        <w:pStyle w:val="BodyTextIndent3"/>
        <w:widowControl w:val="0"/>
        <w:autoSpaceDE w:val="0"/>
        <w:autoSpaceDN w:val="0"/>
        <w:adjustRightInd w:val="0"/>
        <w:ind w:left="0"/>
        <w:jc w:val="both"/>
        <w:rPr>
          <w:rFonts w:ascii="Arial" w:eastAsiaTheme="minorEastAsia" w:hAnsi="Arial" w:cs="Arial"/>
          <w:sz w:val="20"/>
          <w:szCs w:val="20"/>
          <w:lang w:eastAsia="ja-JP"/>
        </w:rPr>
      </w:pPr>
      <w:r w:rsidRPr="008412D2">
        <w:rPr>
          <w:rFonts w:ascii="Arial" w:eastAsiaTheme="minorEastAsia" w:hAnsi="Arial" w:cs="Arial"/>
          <w:sz w:val="20"/>
          <w:szCs w:val="20"/>
          <w:lang w:eastAsia="ja-JP"/>
        </w:rPr>
        <w:t>If</w:t>
      </w:r>
      <w:r w:rsidR="0007386B" w:rsidRPr="008412D2">
        <w:rPr>
          <w:rFonts w:ascii="Arial" w:eastAsiaTheme="minorEastAsia" w:hAnsi="Arial" w:cs="Arial"/>
          <w:sz w:val="20"/>
          <w:szCs w:val="20"/>
          <w:lang w:eastAsia="ja-JP"/>
        </w:rPr>
        <w:t xml:space="preserve"> the Contracting Authority considers the tender submission to be commercially unsustainable or otherwise problematic </w:t>
      </w:r>
      <w:r w:rsidR="002E1FA6" w:rsidRPr="008412D2">
        <w:rPr>
          <w:rFonts w:ascii="Arial" w:eastAsiaTheme="minorEastAsia" w:hAnsi="Arial" w:cs="Arial"/>
          <w:sz w:val="20"/>
          <w:szCs w:val="20"/>
          <w:lang w:eastAsia="ja-JP"/>
        </w:rPr>
        <w:t>considering</w:t>
      </w:r>
      <w:r w:rsidR="0007386B" w:rsidRPr="008412D2">
        <w:rPr>
          <w:rFonts w:ascii="Arial" w:eastAsiaTheme="minorEastAsia" w:hAnsi="Arial" w:cs="Arial"/>
          <w:sz w:val="20"/>
          <w:szCs w:val="20"/>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w:t>
      </w:r>
      <w:r w:rsidR="0007386B" w:rsidRPr="008412D2">
        <w:rPr>
          <w:rFonts w:ascii="Arial" w:eastAsiaTheme="minorEastAsia" w:hAnsi="Arial" w:cs="Arial"/>
          <w:sz w:val="20"/>
          <w:szCs w:val="20"/>
          <w:lang w:eastAsia="ja-JP"/>
        </w:rPr>
        <w:lastRenderedPageBreak/>
        <w:t>Authority’s concerns, may, at the discretion of the Contracting Authority, result in the elimination of the tender in question on the basis of it being considered abnormally low.</w:t>
      </w:r>
    </w:p>
    <w:p w14:paraId="30AFFD72" w14:textId="569E70B1" w:rsidR="002E1FA6" w:rsidRPr="008412D2" w:rsidRDefault="002E1FA6" w:rsidP="00893B57">
      <w:pPr>
        <w:pStyle w:val="Heading2"/>
        <w:rPr>
          <w:sz w:val="20"/>
          <w:szCs w:val="20"/>
        </w:rPr>
      </w:pPr>
      <w:bookmarkStart w:id="209" w:name="_Toc199142221"/>
      <w:bookmarkStart w:id="210" w:name="_Toc202513773"/>
      <w:r w:rsidRPr="008412D2">
        <w:rPr>
          <w:sz w:val="20"/>
          <w:szCs w:val="20"/>
        </w:rPr>
        <w:t>Right to Confirm Suitability</w:t>
      </w:r>
      <w:bookmarkEnd w:id="209"/>
      <w:bookmarkEnd w:id="210"/>
    </w:p>
    <w:p w14:paraId="17561B02" w14:textId="63D6B02A" w:rsidR="002E1FA6" w:rsidRPr="008412D2" w:rsidRDefault="002E1FA6" w:rsidP="00225C0B">
      <w:pPr>
        <w:pStyle w:val="BodyTextIndent3"/>
        <w:widowControl w:val="0"/>
        <w:autoSpaceDE w:val="0"/>
        <w:autoSpaceDN w:val="0"/>
        <w:adjustRightInd w:val="0"/>
        <w:ind w:left="0"/>
        <w:jc w:val="both"/>
        <w:rPr>
          <w:rFonts w:ascii="Arial" w:eastAsiaTheme="minorEastAsia" w:hAnsi="Arial" w:cs="Arial"/>
          <w:sz w:val="20"/>
          <w:szCs w:val="20"/>
          <w:lang w:eastAsia="ja-JP"/>
        </w:rPr>
      </w:pPr>
      <w:r w:rsidRPr="008412D2">
        <w:rPr>
          <w:rFonts w:ascii="Arial" w:eastAsiaTheme="minorEastAsia" w:hAnsi="Arial" w:cs="Arial"/>
          <w:sz w:val="20"/>
          <w:szCs w:val="20"/>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sidRPr="008412D2">
        <w:rPr>
          <w:rFonts w:ascii="Arial" w:eastAsiaTheme="minorEastAsia" w:hAnsi="Arial" w:cs="Arial"/>
          <w:sz w:val="20"/>
          <w:szCs w:val="20"/>
          <w:lang w:eastAsia="ja-JP"/>
        </w:rPr>
        <w:t xml:space="preserve">the </w:t>
      </w:r>
      <w:r w:rsidRPr="008412D2">
        <w:rPr>
          <w:rFonts w:ascii="Arial" w:eastAsiaTheme="minorEastAsia" w:hAnsi="Arial" w:cs="Arial"/>
          <w:sz w:val="20"/>
          <w:szCs w:val="20"/>
          <w:lang w:eastAsia="ja-JP"/>
        </w:rPr>
        <w:t>award of any contract.</w:t>
      </w:r>
    </w:p>
    <w:p w14:paraId="37C4DA6D" w14:textId="77777777" w:rsidR="00670182" w:rsidRPr="008412D2" w:rsidRDefault="00670182" w:rsidP="00225C0B">
      <w:pPr>
        <w:jc w:val="both"/>
        <w:rPr>
          <w:rFonts w:cs="Arial"/>
          <w:sz w:val="20"/>
          <w:szCs w:val="20"/>
        </w:rPr>
      </w:pPr>
      <w:r w:rsidRPr="008412D2">
        <w:rPr>
          <w:rFonts w:cs="Arial"/>
          <w:sz w:val="20"/>
          <w:szCs w:val="20"/>
        </w:rPr>
        <w:t> </w:t>
      </w:r>
    </w:p>
    <w:p w14:paraId="15FC51B4" w14:textId="77777777" w:rsidR="0085613A" w:rsidRPr="008412D2" w:rsidRDefault="0085613A" w:rsidP="00225C0B">
      <w:pPr>
        <w:spacing w:before="0" w:after="160" w:line="259" w:lineRule="auto"/>
        <w:jc w:val="both"/>
        <w:rPr>
          <w:rFonts w:cs="Arial"/>
          <w:sz w:val="20"/>
          <w:szCs w:val="20"/>
        </w:rPr>
      </w:pPr>
      <w:r w:rsidRPr="008412D2">
        <w:rPr>
          <w:rFonts w:cs="Arial"/>
          <w:sz w:val="20"/>
          <w:szCs w:val="20"/>
        </w:rPr>
        <w:br w:type="page"/>
      </w:r>
    </w:p>
    <w:p w14:paraId="29640DD1" w14:textId="0C5A8099" w:rsidR="00225C0B" w:rsidRPr="008412D2" w:rsidRDefault="00B70BBF">
      <w:pPr>
        <w:pStyle w:val="Heading1"/>
        <w:rPr>
          <w:sz w:val="22"/>
          <w:szCs w:val="20"/>
        </w:rPr>
      </w:pPr>
      <w:bookmarkStart w:id="211" w:name="_Toc199142222"/>
      <w:bookmarkStart w:id="212" w:name="_Toc202513774"/>
      <w:r w:rsidRPr="008412D2">
        <w:rPr>
          <w:sz w:val="22"/>
          <w:szCs w:val="20"/>
        </w:rPr>
        <w:lastRenderedPageBreak/>
        <w:t>INSTRUCTIONS</w:t>
      </w:r>
      <w:r w:rsidR="008153B5" w:rsidRPr="008412D2">
        <w:rPr>
          <w:sz w:val="22"/>
          <w:szCs w:val="20"/>
        </w:rPr>
        <w:t xml:space="preserve"> FOR TENDERERS</w:t>
      </w:r>
      <w:bookmarkEnd w:id="211"/>
      <w:bookmarkEnd w:id="212"/>
    </w:p>
    <w:p w14:paraId="57566A9B" w14:textId="483B4AA1" w:rsidR="00723C02" w:rsidRPr="008412D2" w:rsidRDefault="00723C02" w:rsidP="004412E6">
      <w:pPr>
        <w:spacing w:before="0" w:after="0" w:line="240" w:lineRule="auto"/>
        <w:rPr>
          <w:rFonts w:cs="Arial"/>
          <w:sz w:val="20"/>
          <w:szCs w:val="20"/>
        </w:rPr>
      </w:pPr>
      <w:bookmarkStart w:id="213" w:name="_Toc495659964"/>
      <w:bookmarkStart w:id="214" w:name="_Toc495660574"/>
    </w:p>
    <w:p w14:paraId="430B0CBE" w14:textId="69BDF2C2" w:rsidR="002F1DFA" w:rsidRPr="008412D2" w:rsidRDefault="002F1DFA" w:rsidP="00893B57">
      <w:pPr>
        <w:pStyle w:val="Heading2"/>
        <w:rPr>
          <w:sz w:val="20"/>
          <w:szCs w:val="20"/>
        </w:rPr>
      </w:pPr>
      <w:bookmarkStart w:id="215" w:name="_Toc199142223"/>
      <w:bookmarkStart w:id="216" w:name="_Toc202513775"/>
      <w:r w:rsidRPr="008412D2">
        <w:rPr>
          <w:sz w:val="20"/>
          <w:szCs w:val="20"/>
        </w:rPr>
        <w:t>Submission</w:t>
      </w:r>
      <w:r w:rsidR="007704E5" w:rsidRPr="008412D2">
        <w:rPr>
          <w:sz w:val="20"/>
          <w:szCs w:val="20"/>
        </w:rPr>
        <w:t xml:space="preserve"> of Tenders</w:t>
      </w:r>
      <w:bookmarkEnd w:id="215"/>
      <w:bookmarkEnd w:id="216"/>
    </w:p>
    <w:p w14:paraId="2944A0B7" w14:textId="76D27704" w:rsidR="00723C02" w:rsidRPr="008412D2" w:rsidRDefault="00723C02" w:rsidP="00723C02">
      <w:pPr>
        <w:jc w:val="both"/>
        <w:rPr>
          <w:rFonts w:cs="Arial"/>
          <w:sz w:val="20"/>
          <w:szCs w:val="20"/>
        </w:rPr>
      </w:pPr>
      <w:r w:rsidRPr="008412D2">
        <w:rPr>
          <w:rFonts w:cs="Arial"/>
          <w:sz w:val="20"/>
          <w:szCs w:val="20"/>
        </w:rPr>
        <w:t>The Contracting Authority is using the Tender Postbox facility and tenders must be submitted electronically via the e</w:t>
      </w:r>
      <w:r w:rsidR="008211F5" w:rsidRPr="008412D2">
        <w:rPr>
          <w:rFonts w:cs="Arial"/>
          <w:sz w:val="20"/>
          <w:szCs w:val="20"/>
        </w:rPr>
        <w:t>T</w:t>
      </w:r>
      <w:r w:rsidRPr="008412D2">
        <w:rPr>
          <w:rFonts w:cs="Arial"/>
          <w:sz w:val="20"/>
          <w:szCs w:val="20"/>
        </w:rPr>
        <w:t xml:space="preserve">enders postbox facility on </w:t>
      </w:r>
      <w:hyperlink r:id="rId15" w:history="1">
        <w:r w:rsidRPr="008412D2">
          <w:rPr>
            <w:rFonts w:cs="Arial"/>
            <w:sz w:val="20"/>
            <w:szCs w:val="20"/>
          </w:rPr>
          <w:t>www.etenders.gov.ie</w:t>
        </w:r>
      </w:hyperlink>
      <w:r w:rsidRPr="008412D2">
        <w:rPr>
          <w:rFonts w:cs="Arial"/>
          <w:sz w:val="20"/>
          <w:szCs w:val="20"/>
        </w:rPr>
        <w:t xml:space="preserve"> only.  Only Tenders submitted to the electronic postbox will be accepted.  Tenders submitted by any other means (including but not limited to by email, fax, post or hand delivery) will </w:t>
      </w:r>
      <w:r w:rsidRPr="008412D2">
        <w:rPr>
          <w:rFonts w:cs="Arial"/>
          <w:b/>
          <w:sz w:val="20"/>
          <w:szCs w:val="20"/>
          <w:u w:val="single"/>
        </w:rPr>
        <w:t>not</w:t>
      </w:r>
      <w:r w:rsidRPr="008412D2">
        <w:rPr>
          <w:rFonts w:cs="Arial"/>
          <w:sz w:val="20"/>
          <w:szCs w:val="20"/>
        </w:rPr>
        <w:t xml:space="preserve"> be accepted.  </w:t>
      </w:r>
    </w:p>
    <w:p w14:paraId="26C605BD" w14:textId="61F7DFB4" w:rsidR="003057B7" w:rsidRPr="008412D2" w:rsidRDefault="00C90EE8" w:rsidP="00C90EE8">
      <w:pPr>
        <w:jc w:val="both"/>
        <w:rPr>
          <w:rFonts w:cs="Arial"/>
          <w:sz w:val="20"/>
          <w:szCs w:val="20"/>
        </w:rPr>
      </w:pPr>
      <w:r w:rsidRPr="008412D2">
        <w:rPr>
          <w:rFonts w:cs="Arial"/>
          <w:sz w:val="20"/>
          <w:szCs w:val="20"/>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38BB4B94" w14:textId="67A457B7" w:rsidR="00C90EE8" w:rsidRPr="008412D2" w:rsidRDefault="00C90EE8" w:rsidP="00C90EE8">
      <w:pPr>
        <w:jc w:val="both"/>
        <w:rPr>
          <w:rFonts w:eastAsiaTheme="minorHAnsi" w:cs="Arial"/>
          <w:sz w:val="20"/>
          <w:szCs w:val="20"/>
          <w:lang w:eastAsia="en-US"/>
        </w:rPr>
      </w:pPr>
      <w:r w:rsidRPr="008412D2">
        <w:rPr>
          <w:rFonts w:cs="Arial"/>
          <w:sz w:val="20"/>
          <w:szCs w:val="20"/>
        </w:rPr>
        <w:t xml:space="preserve">Below we provide an overview of the key steps. Please note that the Contracting Authority take no responsibility for these steps being the totality of the steps required as different processes may require different actions.  </w:t>
      </w:r>
    </w:p>
    <w:p w14:paraId="044F3E24" w14:textId="77777777" w:rsidR="00C90EE8" w:rsidRPr="008412D2" w:rsidRDefault="00C90EE8" w:rsidP="00C90EE8">
      <w:pPr>
        <w:jc w:val="both"/>
        <w:rPr>
          <w:rFonts w:cs="Arial"/>
          <w:sz w:val="20"/>
          <w:szCs w:val="20"/>
        </w:rPr>
      </w:pPr>
      <w:r w:rsidRPr="008412D2">
        <w:rPr>
          <w:rFonts w:cs="Arial"/>
          <w:sz w:val="20"/>
          <w:szCs w:val="20"/>
        </w:rPr>
        <w:t xml:space="preserve">If in doubt, please ensure you contact the eTenders helpdesk as follows: </w:t>
      </w:r>
    </w:p>
    <w:p w14:paraId="6F0FA897" w14:textId="77777777" w:rsidR="00C90EE8" w:rsidRPr="008412D2" w:rsidRDefault="00C90EE8" w:rsidP="00C90EE8">
      <w:pPr>
        <w:jc w:val="both"/>
        <w:rPr>
          <w:rFonts w:cs="Arial"/>
          <w:sz w:val="20"/>
          <w:szCs w:val="20"/>
        </w:rPr>
      </w:pPr>
      <w:r w:rsidRPr="008412D2">
        <w:rPr>
          <w:rFonts w:cs="Arial"/>
          <w:sz w:val="20"/>
          <w:szCs w:val="20"/>
        </w:rPr>
        <w:tab/>
        <w:t>Email:</w:t>
      </w:r>
      <w:r w:rsidRPr="008412D2">
        <w:rPr>
          <w:rFonts w:cs="Arial"/>
          <w:sz w:val="20"/>
          <w:szCs w:val="20"/>
        </w:rPr>
        <w:tab/>
        <w:t xml:space="preserve"> </w:t>
      </w:r>
      <w:r w:rsidRPr="008412D2">
        <w:rPr>
          <w:rFonts w:cs="Arial"/>
          <w:sz w:val="20"/>
          <w:szCs w:val="20"/>
        </w:rPr>
        <w:tab/>
      </w:r>
      <w:hyperlink r:id="rId16" w:history="1">
        <w:r w:rsidRPr="008412D2">
          <w:rPr>
            <w:rStyle w:val="Hyperlink"/>
            <w:rFonts w:cs="Arial"/>
            <w:sz w:val="20"/>
            <w:szCs w:val="20"/>
          </w:rPr>
          <w:t>irish-eproc-helpdesk@eurodyn.com</w:t>
        </w:r>
      </w:hyperlink>
    </w:p>
    <w:p w14:paraId="46C3ADEE" w14:textId="77777777" w:rsidR="00C90EE8" w:rsidRPr="008412D2" w:rsidRDefault="00C90EE8" w:rsidP="00C90EE8">
      <w:pPr>
        <w:jc w:val="both"/>
        <w:rPr>
          <w:rFonts w:cs="Arial"/>
          <w:sz w:val="20"/>
          <w:szCs w:val="20"/>
        </w:rPr>
      </w:pPr>
      <w:r w:rsidRPr="008412D2">
        <w:rPr>
          <w:rFonts w:cs="Arial"/>
          <w:sz w:val="20"/>
          <w:szCs w:val="20"/>
        </w:rPr>
        <w:tab/>
        <w:t xml:space="preserve">Phone: </w:t>
      </w:r>
      <w:r w:rsidRPr="008412D2">
        <w:rPr>
          <w:rFonts w:cs="Arial"/>
          <w:sz w:val="20"/>
          <w:szCs w:val="20"/>
        </w:rPr>
        <w:tab/>
        <w:t>+353-818001459</w:t>
      </w:r>
    </w:p>
    <w:p w14:paraId="5BF44DB7" w14:textId="77777777" w:rsidR="00C90EE8" w:rsidRPr="000F2DB3" w:rsidRDefault="00C90EE8" w:rsidP="003A5347">
      <w:pPr>
        <w:rPr>
          <w:rFonts w:cs="Arial"/>
          <w:b/>
          <w:bCs/>
          <w:sz w:val="20"/>
          <w:szCs w:val="20"/>
        </w:rPr>
      </w:pPr>
      <w:bookmarkStart w:id="217" w:name="_Toc142561494"/>
      <w:bookmarkStart w:id="218" w:name="_Toc144731692"/>
      <w:bookmarkStart w:id="219" w:name="_Toc198923705"/>
      <w:bookmarkStart w:id="220" w:name="_Toc199142224"/>
      <w:bookmarkStart w:id="221" w:name="_Toc202513776"/>
      <w:r w:rsidRPr="000F2DB3">
        <w:rPr>
          <w:rFonts w:cs="Arial"/>
          <w:b/>
          <w:bCs/>
          <w:sz w:val="20"/>
          <w:szCs w:val="20"/>
        </w:rPr>
        <w:t>Accessing Documents</w:t>
      </w:r>
      <w:bookmarkEnd w:id="217"/>
      <w:bookmarkEnd w:id="218"/>
      <w:bookmarkEnd w:id="219"/>
      <w:bookmarkEnd w:id="220"/>
      <w:bookmarkEnd w:id="221"/>
      <w:r w:rsidRPr="000F2DB3">
        <w:rPr>
          <w:rFonts w:cs="Arial"/>
          <w:b/>
          <w:bCs/>
          <w:sz w:val="20"/>
          <w:szCs w:val="20"/>
        </w:rPr>
        <w:t xml:space="preserve"> </w:t>
      </w:r>
    </w:p>
    <w:p w14:paraId="46563F8B" w14:textId="77777777" w:rsidR="00C90EE8" w:rsidRPr="008412D2" w:rsidRDefault="00C90EE8" w:rsidP="00C90EE8">
      <w:pPr>
        <w:jc w:val="both"/>
        <w:rPr>
          <w:rFonts w:eastAsiaTheme="minorHAnsi" w:cs="Arial"/>
          <w:sz w:val="20"/>
          <w:szCs w:val="20"/>
        </w:rPr>
      </w:pPr>
      <w:r w:rsidRPr="008412D2">
        <w:rPr>
          <w:rFonts w:cs="Arial"/>
          <w:sz w:val="20"/>
          <w:szCs w:val="20"/>
        </w:rPr>
        <w:t xml:space="preserve">It is important to note that you must </w:t>
      </w:r>
      <w:r w:rsidRPr="008412D2">
        <w:rPr>
          <w:rFonts w:cs="Arial"/>
          <w:b/>
          <w:bCs/>
          <w:sz w:val="20"/>
          <w:szCs w:val="20"/>
        </w:rPr>
        <w:t>ASSOCIATE</w:t>
      </w:r>
      <w:r w:rsidRPr="008412D2">
        <w:rPr>
          <w:rFonts w:cs="Arial"/>
          <w:sz w:val="20"/>
          <w:szCs w:val="20"/>
        </w:rPr>
        <w:t xml:space="preserve"> your company with this competition in the first instance. To do this you must do the following: </w:t>
      </w:r>
    </w:p>
    <w:p w14:paraId="75D09E12"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(a)</w:t>
      </w:r>
      <w:r w:rsidRPr="008412D2">
        <w:rPr>
          <w:rFonts w:cs="Arial"/>
          <w:sz w:val="20"/>
          <w:szCs w:val="20"/>
        </w:rPr>
        <w:tab/>
        <w:t>Log-in to the system</w:t>
      </w:r>
    </w:p>
    <w:p w14:paraId="5F4D0BED"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(b)</w:t>
      </w:r>
      <w:r w:rsidRPr="008412D2">
        <w:rPr>
          <w:rFonts w:cs="Arial"/>
          <w:sz w:val="20"/>
          <w:szCs w:val="20"/>
        </w:rPr>
        <w:tab/>
        <w:t>Locate the competition using the Advanced Search by Contracting Authority or Resource ID</w:t>
      </w:r>
    </w:p>
    <w:p w14:paraId="29CF78D0"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(c)</w:t>
      </w:r>
      <w:r w:rsidRPr="008412D2">
        <w:rPr>
          <w:rFonts w:cs="Arial"/>
          <w:sz w:val="20"/>
          <w:szCs w:val="20"/>
        </w:rPr>
        <w:tab/>
        <w:t xml:space="preserve">Click on the hyperlink for the competition which will bring you to the CfT Workspace </w:t>
      </w:r>
    </w:p>
    <w:p w14:paraId="175A84C1"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(d)</w:t>
      </w:r>
      <w:r w:rsidRPr="008412D2">
        <w:rPr>
          <w:rFonts w:cs="Arial"/>
          <w:sz w:val="20"/>
          <w:szCs w:val="20"/>
        </w:rPr>
        <w:tab/>
        <w:t xml:space="preserve">In the Show CfT Menu for the competition click on the “Expression of Interest” in the drop down menu </w:t>
      </w:r>
    </w:p>
    <w:p w14:paraId="06A394A4"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(e)</w:t>
      </w:r>
      <w:r w:rsidRPr="008412D2">
        <w:rPr>
          <w:rFonts w:cs="Arial"/>
          <w:sz w:val="20"/>
          <w:szCs w:val="20"/>
        </w:rPr>
        <w:tab/>
        <w:t xml:space="preserve">Complete the “Association with the CfT” tab. </w:t>
      </w:r>
    </w:p>
    <w:p w14:paraId="4C8A17B7" w14:textId="77777777" w:rsidR="00C90EE8" w:rsidRPr="008412D2" w:rsidRDefault="00C90EE8" w:rsidP="00C90EE8">
      <w:pPr>
        <w:spacing w:after="0" w:line="240" w:lineRule="auto"/>
        <w:ind w:left="1134" w:hanging="414"/>
        <w:jc w:val="both"/>
        <w:rPr>
          <w:rFonts w:cs="Arial"/>
          <w:sz w:val="20"/>
          <w:szCs w:val="20"/>
        </w:rPr>
      </w:pPr>
      <w:r w:rsidRPr="008412D2">
        <w:rPr>
          <w:rFonts w:cs="Arial"/>
          <w:sz w:val="20"/>
          <w:szCs w:val="20"/>
        </w:rPr>
        <w:t>(f)</w:t>
      </w:r>
      <w:r w:rsidRPr="008412D2">
        <w:rPr>
          <w:rFonts w:cs="Arial"/>
          <w:sz w:val="20"/>
          <w:szCs w:val="20"/>
        </w:rPr>
        <w:tab/>
        <w:t xml:space="preserve">This will then provide you with a link to “Tender” under the Show CfT Menu </w:t>
      </w:r>
    </w:p>
    <w:p w14:paraId="68BCB3E6" w14:textId="77777777" w:rsidR="00C90EE8" w:rsidRPr="008412D2" w:rsidRDefault="00C90EE8" w:rsidP="00C90EE8">
      <w:pPr>
        <w:jc w:val="both"/>
        <w:rPr>
          <w:rFonts w:cs="Arial"/>
          <w:sz w:val="20"/>
          <w:szCs w:val="20"/>
        </w:rPr>
      </w:pPr>
    </w:p>
    <w:p w14:paraId="2A4E7864" w14:textId="77777777" w:rsidR="00C90EE8" w:rsidRPr="000F2DB3" w:rsidRDefault="00C90EE8" w:rsidP="000F2DB3">
      <w:pPr>
        <w:rPr>
          <w:rFonts w:cs="Arial"/>
          <w:b/>
          <w:bCs/>
          <w:sz w:val="20"/>
          <w:szCs w:val="20"/>
        </w:rPr>
      </w:pPr>
      <w:bookmarkStart w:id="222" w:name="_Toc142561495"/>
      <w:bookmarkStart w:id="223" w:name="_Toc144731693"/>
      <w:bookmarkStart w:id="224" w:name="_Toc198923706"/>
      <w:bookmarkStart w:id="225" w:name="_Toc199142225"/>
      <w:bookmarkStart w:id="226" w:name="_Toc202513777"/>
      <w:bookmarkStart w:id="227" w:name="_Hlk141465503"/>
      <w:r w:rsidRPr="000F2DB3">
        <w:rPr>
          <w:rFonts w:cs="Arial"/>
          <w:b/>
          <w:bCs/>
          <w:sz w:val="20"/>
          <w:szCs w:val="20"/>
        </w:rPr>
        <w:t>Submitting your Response</w:t>
      </w:r>
      <w:bookmarkEnd w:id="222"/>
      <w:bookmarkEnd w:id="223"/>
      <w:bookmarkEnd w:id="224"/>
      <w:bookmarkEnd w:id="225"/>
      <w:bookmarkEnd w:id="226"/>
      <w:r w:rsidRPr="000F2DB3">
        <w:rPr>
          <w:rFonts w:cs="Arial"/>
          <w:b/>
          <w:bCs/>
          <w:sz w:val="20"/>
          <w:szCs w:val="20"/>
        </w:rPr>
        <w:t xml:space="preserve"> </w:t>
      </w:r>
    </w:p>
    <w:p w14:paraId="1F6D5525" w14:textId="77777777" w:rsidR="00C90EE8" w:rsidRPr="008412D2" w:rsidRDefault="00C90EE8" w:rsidP="00C90EE8">
      <w:pPr>
        <w:jc w:val="both"/>
        <w:rPr>
          <w:rFonts w:eastAsiaTheme="minorHAnsi" w:cs="Arial"/>
          <w:sz w:val="20"/>
          <w:szCs w:val="20"/>
        </w:rPr>
      </w:pPr>
      <w:r w:rsidRPr="008412D2">
        <w:rPr>
          <w:rFonts w:cs="Arial"/>
          <w:sz w:val="20"/>
          <w:szCs w:val="20"/>
        </w:rPr>
        <w:t xml:space="preserve">In responding to a competition without an electronic ESPD, a number of steps are required. The final step involves clicking on a Submit button and receiving the following status: </w:t>
      </w:r>
    </w:p>
    <w:p w14:paraId="4068247D" w14:textId="77777777" w:rsidR="00C90EE8" w:rsidRPr="008412D2" w:rsidRDefault="00C90EE8" w:rsidP="00C90EE8">
      <w:pPr>
        <w:jc w:val="center"/>
        <w:rPr>
          <w:rFonts w:cs="Arial"/>
          <w:sz w:val="20"/>
          <w:szCs w:val="20"/>
        </w:rPr>
      </w:pPr>
      <w:r w:rsidRPr="008412D2">
        <w:rPr>
          <w:rFonts w:cs="Arial"/>
          <w:noProof/>
          <w:sz w:val="20"/>
          <w:szCs w:val="20"/>
        </w:rPr>
        <w:drawing>
          <wp:inline distT="0" distB="0" distL="0" distR="0" wp14:anchorId="6ED9BA81" wp14:editId="31D4E9EA">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764CA427" w14:textId="62932E7B" w:rsidR="00C90EE8" w:rsidRPr="008412D2" w:rsidRDefault="00C90EE8" w:rsidP="00C90EE8">
      <w:pPr>
        <w:jc w:val="both"/>
        <w:rPr>
          <w:rFonts w:cs="Arial"/>
          <w:sz w:val="20"/>
          <w:szCs w:val="20"/>
        </w:rPr>
      </w:pPr>
      <w:r w:rsidRPr="008412D2">
        <w:rPr>
          <w:rFonts w:cs="Arial"/>
          <w:sz w:val="20"/>
          <w:szCs w:val="20"/>
        </w:rPr>
        <w:t>If you do not receive a message similar to above and a</w:t>
      </w:r>
      <w:r w:rsidR="003057B7" w:rsidRPr="008412D2">
        <w:rPr>
          <w:rFonts w:cs="Arial"/>
          <w:sz w:val="20"/>
          <w:szCs w:val="20"/>
        </w:rPr>
        <w:t xml:space="preserve"> confirmatio</w:t>
      </w:r>
      <w:r w:rsidRPr="008412D2">
        <w:rPr>
          <w:rFonts w:cs="Arial"/>
          <w:sz w:val="20"/>
          <w:szCs w:val="20"/>
        </w:rPr>
        <w:t xml:space="preserve">n email, you have not submitted your response.    </w:t>
      </w:r>
    </w:p>
    <w:p w14:paraId="754256B7" w14:textId="77777777" w:rsidR="00C90EE8" w:rsidRPr="008412D2" w:rsidRDefault="00C90EE8" w:rsidP="00C90EE8">
      <w:pPr>
        <w:jc w:val="both"/>
        <w:rPr>
          <w:rFonts w:cs="Arial"/>
          <w:sz w:val="20"/>
          <w:szCs w:val="20"/>
        </w:rPr>
      </w:pPr>
      <w:r w:rsidRPr="008412D2">
        <w:rPr>
          <w:rFonts w:cs="Arial"/>
          <w:sz w:val="20"/>
          <w:szCs w:val="20"/>
        </w:rPr>
        <w:lastRenderedPageBreak/>
        <w:t xml:space="preserve">Please note that the screen may say </w:t>
      </w:r>
      <w:r w:rsidRPr="008412D2">
        <w:rPr>
          <w:rFonts w:cs="Arial"/>
          <w:b/>
          <w:bCs/>
          <w:sz w:val="20"/>
          <w:szCs w:val="20"/>
        </w:rPr>
        <w:t>OFFLINE</w:t>
      </w:r>
      <w:r w:rsidRPr="008412D2">
        <w:rPr>
          <w:rFonts w:cs="Arial"/>
          <w:sz w:val="20"/>
          <w:szCs w:val="20"/>
        </w:rPr>
        <w:t xml:space="preserve">, this is a technical feature of eTenders and does not mean you cannot submit. Also please note you may see the percentage field also saying 100% before you submit, this still requires you to go through the submit button. </w:t>
      </w:r>
    </w:p>
    <w:p w14:paraId="0D058FB6" w14:textId="77777777" w:rsidR="00C90EE8" w:rsidRPr="008412D2" w:rsidRDefault="00C90EE8" w:rsidP="00C90EE8">
      <w:pPr>
        <w:jc w:val="both"/>
        <w:rPr>
          <w:rFonts w:cs="Arial"/>
          <w:b/>
          <w:bCs/>
          <w:sz w:val="20"/>
          <w:szCs w:val="20"/>
        </w:rPr>
      </w:pPr>
      <w:r w:rsidRPr="008412D2">
        <w:rPr>
          <w:rFonts w:cs="Arial"/>
          <w:sz w:val="20"/>
          <w:szCs w:val="20"/>
        </w:rPr>
        <w:t xml:space="preserve">Please upload your response as a </w:t>
      </w:r>
      <w:r w:rsidRPr="008412D2">
        <w:rPr>
          <w:rFonts w:cs="Arial"/>
          <w:b/>
          <w:bCs/>
          <w:sz w:val="20"/>
          <w:szCs w:val="20"/>
        </w:rPr>
        <w:t>ZIP FILE</w:t>
      </w:r>
      <w:r w:rsidRPr="008412D2">
        <w:rPr>
          <w:rFonts w:cs="Arial"/>
          <w:sz w:val="20"/>
          <w:szCs w:val="20"/>
        </w:rPr>
        <w:t xml:space="preserve"> to protect the integrity of the file names.</w:t>
      </w:r>
      <w:r w:rsidRPr="008412D2">
        <w:rPr>
          <w:rFonts w:cs="Arial"/>
          <w:b/>
          <w:bCs/>
          <w:sz w:val="20"/>
          <w:szCs w:val="20"/>
        </w:rPr>
        <w:t xml:space="preserve"> </w:t>
      </w:r>
    </w:p>
    <w:bookmarkEnd w:id="227"/>
    <w:p w14:paraId="32B9C3C5" w14:textId="7A42B22E" w:rsidR="00C90EE8" w:rsidRPr="001716AE" w:rsidRDefault="00C90EE8" w:rsidP="00723C02">
      <w:pPr>
        <w:jc w:val="both"/>
        <w:rPr>
          <w:rFonts w:cs="Arial"/>
          <w:sz w:val="20"/>
          <w:szCs w:val="20"/>
        </w:rPr>
      </w:pPr>
      <w:r w:rsidRPr="008412D2">
        <w:rPr>
          <w:rFonts w:cs="Arial"/>
          <w:sz w:val="20"/>
          <w:szCs w:val="20"/>
        </w:rPr>
        <w:t>It is the responsibility of the Tenderer to ensure that their tender is complete and is uploaded in accordance with the instructions provided on eTenders prior to the deadline as per the front page.</w:t>
      </w:r>
    </w:p>
    <w:p w14:paraId="678B568D" w14:textId="142ACC74" w:rsidR="00723C02" w:rsidRPr="008412D2" w:rsidRDefault="00723C02" w:rsidP="00893B57">
      <w:pPr>
        <w:pStyle w:val="Heading2"/>
        <w:rPr>
          <w:sz w:val="20"/>
          <w:szCs w:val="20"/>
        </w:rPr>
      </w:pPr>
      <w:bookmarkStart w:id="228" w:name="_Toc67059549"/>
      <w:bookmarkStart w:id="229" w:name="_Toc67059662"/>
      <w:bookmarkStart w:id="230" w:name="_Toc67059775"/>
      <w:bookmarkStart w:id="231" w:name="_Toc67059925"/>
      <w:bookmarkStart w:id="232" w:name="_Toc67060718"/>
      <w:bookmarkStart w:id="233" w:name="_Toc67059550"/>
      <w:bookmarkStart w:id="234" w:name="_Toc67059663"/>
      <w:bookmarkStart w:id="235" w:name="_Toc67059776"/>
      <w:bookmarkStart w:id="236" w:name="_Toc67059926"/>
      <w:bookmarkStart w:id="237" w:name="_Toc67060719"/>
      <w:bookmarkStart w:id="238" w:name="_Toc67059551"/>
      <w:bookmarkStart w:id="239" w:name="_Toc67059664"/>
      <w:bookmarkStart w:id="240" w:name="_Toc67059777"/>
      <w:bookmarkStart w:id="241" w:name="_Toc67059927"/>
      <w:bookmarkStart w:id="242" w:name="_Toc67060720"/>
      <w:bookmarkStart w:id="243" w:name="_Toc199142226"/>
      <w:bookmarkStart w:id="244" w:name="_Toc20251377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8412D2">
        <w:rPr>
          <w:sz w:val="20"/>
          <w:szCs w:val="20"/>
        </w:rPr>
        <w:t>Closing date for Tenders</w:t>
      </w:r>
      <w:bookmarkEnd w:id="243"/>
      <w:bookmarkEnd w:id="244"/>
    </w:p>
    <w:tbl>
      <w:tblPr>
        <w:tblStyle w:val="TableGrid"/>
        <w:tblW w:w="0" w:type="auto"/>
        <w:tblLook w:val="04A0" w:firstRow="1" w:lastRow="0" w:firstColumn="1" w:lastColumn="0" w:noHBand="0" w:noVBand="1"/>
      </w:tblPr>
      <w:tblGrid>
        <w:gridCol w:w="4508"/>
        <w:gridCol w:w="4508"/>
      </w:tblGrid>
      <w:tr w:rsidR="00DC687E" w:rsidRPr="008412D2" w14:paraId="1AA96C07" w14:textId="77777777">
        <w:tc>
          <w:tcPr>
            <w:tcW w:w="4508" w:type="dxa"/>
          </w:tcPr>
          <w:p w14:paraId="7B9B440F" w14:textId="77777777" w:rsidR="00DC687E" w:rsidRPr="008412D2" w:rsidRDefault="00DC687E">
            <w:pPr>
              <w:jc w:val="both"/>
              <w:rPr>
                <w:rFonts w:cs="Arial"/>
                <w:sz w:val="20"/>
                <w:szCs w:val="20"/>
              </w:rPr>
            </w:pPr>
            <w:bookmarkStart w:id="245" w:name="_Hlk523680569"/>
            <w:r w:rsidRPr="008412D2">
              <w:rPr>
                <w:rFonts w:cs="Arial"/>
                <w:sz w:val="20"/>
                <w:szCs w:val="20"/>
              </w:rPr>
              <w:t>The closing date for tender submission</w:t>
            </w:r>
          </w:p>
        </w:tc>
        <w:tc>
          <w:tcPr>
            <w:tcW w:w="4508" w:type="dxa"/>
          </w:tcPr>
          <w:p w14:paraId="0E8EE30F" w14:textId="1F5699F1" w:rsidR="00DC687E" w:rsidRPr="008412D2" w:rsidRDefault="00DC687E">
            <w:pPr>
              <w:jc w:val="both"/>
              <w:rPr>
                <w:rFonts w:cs="Arial"/>
                <w:sz w:val="20"/>
                <w:szCs w:val="20"/>
              </w:rPr>
            </w:pPr>
            <w:r w:rsidRPr="008412D2">
              <w:rPr>
                <w:rFonts w:cs="Arial"/>
                <w:sz w:val="20"/>
                <w:szCs w:val="20"/>
              </w:rPr>
              <w:t xml:space="preserve">as </w:t>
            </w:r>
            <w:r w:rsidR="001716AE">
              <w:rPr>
                <w:rFonts w:cs="Arial"/>
                <w:sz w:val="20"/>
                <w:szCs w:val="20"/>
              </w:rPr>
              <w:t>per etenders</w:t>
            </w:r>
          </w:p>
        </w:tc>
      </w:tr>
    </w:tbl>
    <w:p w14:paraId="70A1F725" w14:textId="77777777" w:rsidR="00DC687E" w:rsidRPr="008412D2" w:rsidRDefault="00DC687E" w:rsidP="00DC687E">
      <w:pPr>
        <w:jc w:val="both"/>
        <w:rPr>
          <w:rFonts w:cs="Arial"/>
          <w:sz w:val="20"/>
          <w:szCs w:val="20"/>
        </w:rPr>
      </w:pPr>
      <w:r w:rsidRPr="008412D2">
        <w:rPr>
          <w:rFonts w:cs="Arial"/>
          <w:sz w:val="20"/>
          <w:szCs w:val="20"/>
        </w:rPr>
        <w:t xml:space="preserve">It is the responsibility of the tenderer to ensure that their tender is complete and is uploaded / submitted by the designated deadline. </w:t>
      </w:r>
    </w:p>
    <w:p w14:paraId="109345E6" w14:textId="77777777" w:rsidR="00DC687E" w:rsidRPr="008412D2" w:rsidRDefault="00DC687E" w:rsidP="00893B57">
      <w:pPr>
        <w:pStyle w:val="Heading2"/>
        <w:rPr>
          <w:sz w:val="20"/>
          <w:szCs w:val="20"/>
        </w:rPr>
      </w:pPr>
      <w:bookmarkStart w:id="246" w:name="_Toc72960693"/>
      <w:bookmarkStart w:id="247" w:name="_Toc199142227"/>
      <w:bookmarkStart w:id="248" w:name="_Toc202513779"/>
      <w:r w:rsidRPr="008412D2">
        <w:rPr>
          <w:sz w:val="20"/>
          <w:szCs w:val="20"/>
        </w:rPr>
        <w:t>Queries</w:t>
      </w:r>
      <w:bookmarkEnd w:id="246"/>
      <w:bookmarkEnd w:id="247"/>
      <w:bookmarkEnd w:id="248"/>
    </w:p>
    <w:tbl>
      <w:tblPr>
        <w:tblStyle w:val="TableGrid"/>
        <w:tblW w:w="0" w:type="auto"/>
        <w:tblLook w:val="04A0" w:firstRow="1" w:lastRow="0" w:firstColumn="1" w:lastColumn="0" w:noHBand="0" w:noVBand="1"/>
      </w:tblPr>
      <w:tblGrid>
        <w:gridCol w:w="4508"/>
        <w:gridCol w:w="4508"/>
      </w:tblGrid>
      <w:tr w:rsidR="00DC687E" w:rsidRPr="008412D2" w14:paraId="7B88CCAF" w14:textId="77777777">
        <w:tc>
          <w:tcPr>
            <w:tcW w:w="4508" w:type="dxa"/>
          </w:tcPr>
          <w:p w14:paraId="7CED3AFA" w14:textId="77777777" w:rsidR="00DC687E" w:rsidRPr="008412D2" w:rsidRDefault="00DC687E">
            <w:pPr>
              <w:jc w:val="both"/>
              <w:rPr>
                <w:rFonts w:cs="Arial"/>
                <w:sz w:val="20"/>
                <w:szCs w:val="20"/>
              </w:rPr>
            </w:pPr>
            <w:r w:rsidRPr="008412D2">
              <w:rPr>
                <w:rFonts w:cs="Arial"/>
                <w:sz w:val="20"/>
                <w:szCs w:val="20"/>
              </w:rPr>
              <w:t>The closing date for submitting queries</w:t>
            </w:r>
          </w:p>
        </w:tc>
        <w:tc>
          <w:tcPr>
            <w:tcW w:w="4508" w:type="dxa"/>
          </w:tcPr>
          <w:p w14:paraId="33FC9264" w14:textId="3416B250" w:rsidR="00DC687E" w:rsidRPr="008412D2" w:rsidRDefault="001716AE">
            <w:pPr>
              <w:jc w:val="both"/>
              <w:rPr>
                <w:rFonts w:cs="Arial"/>
                <w:sz w:val="20"/>
                <w:szCs w:val="20"/>
              </w:rPr>
            </w:pPr>
            <w:r w:rsidRPr="008412D2">
              <w:rPr>
                <w:rFonts w:cs="Arial"/>
                <w:sz w:val="20"/>
                <w:szCs w:val="20"/>
              </w:rPr>
              <w:t xml:space="preserve">as </w:t>
            </w:r>
            <w:r>
              <w:rPr>
                <w:rFonts w:cs="Arial"/>
                <w:sz w:val="20"/>
                <w:szCs w:val="20"/>
              </w:rPr>
              <w:t>per etenders</w:t>
            </w:r>
          </w:p>
        </w:tc>
      </w:tr>
    </w:tbl>
    <w:p w14:paraId="2133034D" w14:textId="7A84F4B9" w:rsidR="00723C02" w:rsidRPr="008412D2" w:rsidRDefault="00723C02" w:rsidP="00723C02">
      <w:pPr>
        <w:jc w:val="both"/>
        <w:rPr>
          <w:rFonts w:cs="Arial"/>
          <w:sz w:val="20"/>
          <w:szCs w:val="20"/>
        </w:rPr>
      </w:pPr>
      <w:r w:rsidRPr="008412D2">
        <w:rPr>
          <w:rFonts w:cs="Arial"/>
          <w:sz w:val="20"/>
          <w:szCs w:val="20"/>
        </w:rPr>
        <w:t>All queries regarding this tender should be</w:t>
      </w:r>
      <w:r w:rsidR="001A6B89" w:rsidRPr="008412D2">
        <w:rPr>
          <w:rFonts w:cs="Arial"/>
          <w:sz w:val="20"/>
          <w:szCs w:val="20"/>
        </w:rPr>
        <w:t xml:space="preserve"> submitted</w:t>
      </w:r>
      <w:r w:rsidRPr="008412D2">
        <w:rPr>
          <w:rFonts w:cs="Arial"/>
          <w:sz w:val="20"/>
          <w:szCs w:val="20"/>
        </w:rPr>
        <w:t xml:space="preserve"> through the </w:t>
      </w:r>
      <w:r w:rsidR="001A6B89" w:rsidRPr="008412D2">
        <w:rPr>
          <w:rFonts w:cs="Arial"/>
          <w:sz w:val="20"/>
          <w:szCs w:val="20"/>
        </w:rPr>
        <w:t>messaging</w:t>
      </w:r>
      <w:r w:rsidRPr="008412D2">
        <w:rPr>
          <w:rFonts w:cs="Arial"/>
          <w:sz w:val="20"/>
          <w:szCs w:val="20"/>
        </w:rPr>
        <w:t xml:space="preserve"> facility on </w:t>
      </w:r>
      <w:hyperlink r:id="rId18" w:history="1">
        <w:r w:rsidRPr="008412D2">
          <w:rPr>
            <w:rFonts w:cs="Arial"/>
            <w:color w:val="0000FF"/>
            <w:sz w:val="20"/>
            <w:szCs w:val="20"/>
            <w:u w:val="single"/>
          </w:rPr>
          <w:t>www.etenders.gov.ie</w:t>
        </w:r>
      </w:hyperlink>
      <w:r w:rsidRPr="008412D2">
        <w:rPr>
          <w:rFonts w:cs="Arial"/>
          <w:sz w:val="20"/>
          <w:szCs w:val="20"/>
        </w:rPr>
        <w:t xml:space="preserve">, including any omissions which would prevent </w:t>
      </w:r>
      <w:r w:rsidR="00F20BAF" w:rsidRPr="008412D2">
        <w:rPr>
          <w:rFonts w:cs="Arial"/>
          <w:sz w:val="20"/>
          <w:szCs w:val="20"/>
        </w:rPr>
        <w:t>tenderers</w:t>
      </w:r>
      <w:r w:rsidRPr="008412D2">
        <w:rPr>
          <w:rFonts w:cs="Arial"/>
          <w:sz w:val="20"/>
          <w:szCs w:val="20"/>
        </w:rPr>
        <w:t xml:space="preserve"> from submitting a comprehensive tender.  </w:t>
      </w:r>
      <w:bookmarkStart w:id="249" w:name="_Hlk107857954"/>
      <w:r w:rsidRPr="008412D2">
        <w:rPr>
          <w:rFonts w:cs="Arial"/>
          <w:sz w:val="20"/>
          <w:szCs w:val="20"/>
        </w:rPr>
        <w:t>Please submit quer</w:t>
      </w:r>
      <w:r w:rsidR="00F20BAF" w:rsidRPr="008412D2">
        <w:rPr>
          <w:rFonts w:cs="Arial"/>
          <w:sz w:val="20"/>
          <w:szCs w:val="20"/>
        </w:rPr>
        <w:t>ies</w:t>
      </w:r>
      <w:r w:rsidRPr="008412D2">
        <w:rPr>
          <w:rFonts w:cs="Arial"/>
          <w:sz w:val="20"/>
          <w:szCs w:val="20"/>
        </w:rPr>
        <w:t xml:space="preserve"> as soon as possible</w:t>
      </w:r>
      <w:r w:rsidR="001A6B89" w:rsidRPr="008412D2">
        <w:rPr>
          <w:rFonts w:cs="Arial"/>
          <w:sz w:val="20"/>
          <w:szCs w:val="20"/>
        </w:rPr>
        <w:t xml:space="preserve"> and before the query closing date.  The Contracting Authority is not obliged to respond to questions received after this date. </w:t>
      </w:r>
      <w:bookmarkEnd w:id="249"/>
    </w:p>
    <w:bookmarkEnd w:id="245"/>
    <w:p w14:paraId="50888616" w14:textId="36601BB5" w:rsidR="00723C02" w:rsidRPr="008412D2" w:rsidRDefault="00723C02" w:rsidP="00723C02">
      <w:pPr>
        <w:jc w:val="both"/>
        <w:rPr>
          <w:rFonts w:cs="Arial"/>
          <w:sz w:val="20"/>
          <w:szCs w:val="20"/>
        </w:rPr>
      </w:pPr>
      <w:r w:rsidRPr="008412D2">
        <w:rPr>
          <w:rFonts w:cs="Arial"/>
          <w:sz w:val="20"/>
          <w:szCs w:val="20"/>
        </w:rPr>
        <w:t xml:space="preserve">In circulating responses, queries will be edited to avoid disclosing the identity of the </w:t>
      </w:r>
      <w:r w:rsidR="0056409C" w:rsidRPr="008412D2">
        <w:rPr>
          <w:rFonts w:cs="Arial"/>
          <w:sz w:val="20"/>
          <w:szCs w:val="20"/>
        </w:rPr>
        <w:t>querist and</w:t>
      </w:r>
      <w:r w:rsidRPr="008412D2">
        <w:rPr>
          <w:rFonts w:cs="Arial"/>
          <w:sz w:val="20"/>
          <w:szCs w:val="20"/>
        </w:rPr>
        <w:t xml:space="preserve"> will be circulated to all parties who have expressed an interest in the procurement on the e</w:t>
      </w:r>
      <w:r w:rsidR="0056409C" w:rsidRPr="008412D2">
        <w:rPr>
          <w:rFonts w:cs="Arial"/>
          <w:sz w:val="20"/>
          <w:szCs w:val="20"/>
        </w:rPr>
        <w:t>T</w:t>
      </w:r>
      <w:r w:rsidRPr="008412D2">
        <w:rPr>
          <w:rFonts w:cs="Arial"/>
          <w:sz w:val="20"/>
          <w:szCs w:val="20"/>
        </w:rPr>
        <w:t>enders website.</w:t>
      </w:r>
    </w:p>
    <w:p w14:paraId="208CDA34" w14:textId="0D9A3541" w:rsidR="00723C02" w:rsidRPr="008412D2" w:rsidRDefault="00723C02" w:rsidP="00893B57">
      <w:pPr>
        <w:pStyle w:val="Heading2"/>
        <w:rPr>
          <w:sz w:val="20"/>
          <w:szCs w:val="20"/>
        </w:rPr>
      </w:pPr>
      <w:bookmarkStart w:id="250" w:name="_Toc199142228"/>
      <w:bookmarkStart w:id="251" w:name="_Toc202513780"/>
      <w:r w:rsidRPr="008412D2">
        <w:rPr>
          <w:sz w:val="20"/>
          <w:szCs w:val="20"/>
        </w:rPr>
        <w:t>Extension of Tender Period</w:t>
      </w:r>
      <w:bookmarkEnd w:id="250"/>
      <w:bookmarkEnd w:id="251"/>
    </w:p>
    <w:p w14:paraId="4E5DE966" w14:textId="09CD645B" w:rsidR="001A6B89" w:rsidRPr="008412D2" w:rsidRDefault="00723C02" w:rsidP="00723C02">
      <w:pPr>
        <w:jc w:val="both"/>
        <w:rPr>
          <w:rFonts w:cs="Arial"/>
          <w:sz w:val="20"/>
          <w:szCs w:val="20"/>
        </w:rPr>
      </w:pPr>
      <w:r w:rsidRPr="008412D2">
        <w:rPr>
          <w:rFonts w:cs="Arial"/>
          <w:sz w:val="20"/>
          <w:szCs w:val="20"/>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2B5167FF" w14:textId="6FF9C9B0" w:rsidR="00723C02" w:rsidRPr="008412D2" w:rsidRDefault="00723C02" w:rsidP="00893B57">
      <w:pPr>
        <w:pStyle w:val="Heading2"/>
        <w:rPr>
          <w:sz w:val="20"/>
          <w:szCs w:val="20"/>
        </w:rPr>
      </w:pPr>
      <w:bookmarkStart w:id="252" w:name="_Toc199142229"/>
      <w:bookmarkStart w:id="253" w:name="_Toc202513781"/>
      <w:r w:rsidRPr="008412D2">
        <w:rPr>
          <w:sz w:val="20"/>
          <w:szCs w:val="20"/>
        </w:rPr>
        <w:t>Tender Validity Period</w:t>
      </w:r>
      <w:bookmarkEnd w:id="252"/>
      <w:bookmarkEnd w:id="253"/>
    </w:p>
    <w:p w14:paraId="6D0F74F4" w14:textId="673C0A96" w:rsidR="00723C02" w:rsidRPr="008412D2" w:rsidRDefault="00723C02" w:rsidP="00723C02">
      <w:pPr>
        <w:jc w:val="both"/>
        <w:rPr>
          <w:rFonts w:cs="Arial"/>
          <w:sz w:val="20"/>
          <w:szCs w:val="20"/>
        </w:rPr>
      </w:pPr>
      <w:r w:rsidRPr="008412D2">
        <w:rPr>
          <w:rFonts w:cs="Arial"/>
          <w:sz w:val="20"/>
          <w:szCs w:val="20"/>
        </w:rPr>
        <w:t xml:space="preserve">To allow sufficient time for Tender assessment a Tender Validity period of </w:t>
      </w:r>
      <w:bookmarkStart w:id="254" w:name="_Hlk491957743"/>
      <w:r w:rsidRPr="001716AE">
        <w:rPr>
          <w:rFonts w:cs="Arial"/>
          <w:sz w:val="20"/>
          <w:szCs w:val="20"/>
        </w:rPr>
        <w:t xml:space="preserve">12 months </w:t>
      </w:r>
      <w:bookmarkEnd w:id="254"/>
      <w:r w:rsidRPr="008412D2">
        <w:rPr>
          <w:rFonts w:cs="Arial"/>
          <w:sz w:val="20"/>
          <w:szCs w:val="20"/>
        </w:rPr>
        <w:t>is required, this period commencing on the closing date by which the Tenders are to be returned.</w:t>
      </w:r>
    </w:p>
    <w:p w14:paraId="0506B43F" w14:textId="050E3DCC" w:rsidR="00723C02" w:rsidRPr="008412D2" w:rsidRDefault="00723C02" w:rsidP="00893B57">
      <w:pPr>
        <w:pStyle w:val="Heading2"/>
        <w:rPr>
          <w:sz w:val="20"/>
          <w:szCs w:val="20"/>
        </w:rPr>
      </w:pPr>
      <w:r w:rsidRPr="008412D2">
        <w:rPr>
          <w:sz w:val="20"/>
          <w:szCs w:val="20"/>
        </w:rPr>
        <w:t xml:space="preserve"> </w:t>
      </w:r>
      <w:bookmarkStart w:id="255" w:name="_Toc199142230"/>
      <w:bookmarkStart w:id="256" w:name="_Toc202513782"/>
      <w:r w:rsidR="007704E5" w:rsidRPr="008412D2">
        <w:rPr>
          <w:sz w:val="20"/>
          <w:szCs w:val="20"/>
        </w:rPr>
        <w:t xml:space="preserve">Discrepancies between </w:t>
      </w:r>
      <w:r w:rsidRPr="008412D2">
        <w:rPr>
          <w:sz w:val="20"/>
          <w:szCs w:val="20"/>
        </w:rPr>
        <w:t>Document</w:t>
      </w:r>
      <w:r w:rsidR="007704E5" w:rsidRPr="008412D2">
        <w:rPr>
          <w:sz w:val="20"/>
          <w:szCs w:val="20"/>
        </w:rPr>
        <w:t>s</w:t>
      </w:r>
      <w:bookmarkEnd w:id="255"/>
      <w:bookmarkEnd w:id="256"/>
    </w:p>
    <w:p w14:paraId="55DCF78B" w14:textId="0E655F9A" w:rsidR="007704E5" w:rsidRPr="008412D2" w:rsidRDefault="007704E5" w:rsidP="007704E5">
      <w:pPr>
        <w:jc w:val="both"/>
        <w:rPr>
          <w:rFonts w:cs="Arial"/>
          <w:sz w:val="20"/>
          <w:szCs w:val="20"/>
        </w:rPr>
      </w:pPr>
      <w:r w:rsidRPr="008412D2">
        <w:rPr>
          <w:rFonts w:cs="Arial"/>
          <w:sz w:val="20"/>
          <w:szCs w:val="20"/>
        </w:rPr>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9116DAF" w14:textId="77777777" w:rsidR="007704E5" w:rsidRPr="008412D2" w:rsidRDefault="007704E5" w:rsidP="00893B57">
      <w:pPr>
        <w:pStyle w:val="Heading2"/>
        <w:rPr>
          <w:sz w:val="20"/>
          <w:szCs w:val="20"/>
        </w:rPr>
      </w:pPr>
      <w:bookmarkStart w:id="257" w:name="_Toc199142231"/>
      <w:bookmarkStart w:id="258" w:name="_Toc202513783"/>
      <w:r w:rsidRPr="008412D2">
        <w:rPr>
          <w:sz w:val="20"/>
          <w:szCs w:val="20"/>
        </w:rPr>
        <w:t>Formatting of Tenders / Amending Tender Documents</w:t>
      </w:r>
      <w:bookmarkEnd w:id="257"/>
      <w:bookmarkEnd w:id="258"/>
    </w:p>
    <w:p w14:paraId="4CA9926A" w14:textId="77777777" w:rsidR="007704E5" w:rsidRPr="008412D2" w:rsidRDefault="007704E5" w:rsidP="007704E5">
      <w:pPr>
        <w:jc w:val="both"/>
        <w:rPr>
          <w:rFonts w:cs="Arial"/>
          <w:sz w:val="20"/>
          <w:szCs w:val="20"/>
        </w:rPr>
      </w:pPr>
      <w:r w:rsidRPr="008412D2">
        <w:rPr>
          <w:rFonts w:cs="Arial"/>
          <w:sz w:val="20"/>
          <w:szCs w:val="20"/>
        </w:rPr>
        <w:t>Tenderers must ensure they use the Tender Response Document (TRD) when preparing their submission.</w:t>
      </w:r>
    </w:p>
    <w:p w14:paraId="2062BD0F" w14:textId="77777777" w:rsidR="007704E5" w:rsidRPr="008412D2" w:rsidRDefault="007704E5" w:rsidP="007704E5">
      <w:pPr>
        <w:jc w:val="both"/>
        <w:rPr>
          <w:rFonts w:cs="Arial"/>
          <w:sz w:val="20"/>
          <w:szCs w:val="20"/>
        </w:rPr>
      </w:pPr>
      <w:r w:rsidRPr="008412D2">
        <w:rPr>
          <w:rFonts w:cs="Arial"/>
          <w:sz w:val="20"/>
          <w:szCs w:val="20"/>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w:t>
      </w:r>
      <w:r w:rsidRPr="008412D2">
        <w:rPr>
          <w:rFonts w:cs="Arial"/>
          <w:sz w:val="20"/>
          <w:szCs w:val="20"/>
        </w:rPr>
        <w:lastRenderedPageBreak/>
        <w:t>consideration.  Likewise, failure to use the template documentation provided particularly in relation to costing / pricing may result in tenders being eliminated.</w:t>
      </w:r>
    </w:p>
    <w:p w14:paraId="06FBA60B" w14:textId="77777777" w:rsidR="007704E5" w:rsidRPr="008412D2" w:rsidRDefault="007704E5" w:rsidP="00893B57">
      <w:pPr>
        <w:pStyle w:val="Heading2"/>
        <w:rPr>
          <w:sz w:val="20"/>
          <w:szCs w:val="20"/>
        </w:rPr>
      </w:pPr>
      <w:bookmarkStart w:id="259" w:name="_Toc199142232"/>
      <w:bookmarkStart w:id="260" w:name="_Toc202513784"/>
      <w:r w:rsidRPr="008412D2">
        <w:rPr>
          <w:sz w:val="20"/>
          <w:szCs w:val="20"/>
        </w:rPr>
        <w:t>Collusive Tendering</w:t>
      </w:r>
      <w:bookmarkEnd w:id="259"/>
      <w:bookmarkEnd w:id="260"/>
    </w:p>
    <w:p w14:paraId="7F1DB34F" w14:textId="77777777" w:rsidR="007704E5" w:rsidRPr="008412D2" w:rsidRDefault="007704E5" w:rsidP="007704E5">
      <w:pPr>
        <w:jc w:val="both"/>
        <w:rPr>
          <w:rFonts w:cs="Arial"/>
          <w:sz w:val="20"/>
          <w:szCs w:val="20"/>
        </w:rPr>
      </w:pPr>
      <w:r w:rsidRPr="008412D2">
        <w:rPr>
          <w:rFonts w:cs="Arial"/>
          <w:sz w:val="20"/>
          <w:szCs w:val="20"/>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174CA32" w14:textId="77777777" w:rsidR="007704E5" w:rsidRPr="008412D2" w:rsidRDefault="007704E5" w:rsidP="00893B57">
      <w:pPr>
        <w:pStyle w:val="Heading2"/>
        <w:rPr>
          <w:sz w:val="20"/>
          <w:szCs w:val="20"/>
        </w:rPr>
      </w:pPr>
      <w:bookmarkStart w:id="261" w:name="_Toc199142233"/>
      <w:bookmarkStart w:id="262" w:name="_Toc202513785"/>
      <w:r w:rsidRPr="008412D2">
        <w:rPr>
          <w:sz w:val="20"/>
          <w:szCs w:val="20"/>
        </w:rPr>
        <w:t>Confidentiality</w:t>
      </w:r>
      <w:bookmarkEnd w:id="261"/>
      <w:bookmarkEnd w:id="262"/>
    </w:p>
    <w:p w14:paraId="687DBA9A" w14:textId="77777777" w:rsidR="007704E5" w:rsidRPr="008412D2" w:rsidRDefault="007704E5" w:rsidP="007704E5">
      <w:pPr>
        <w:jc w:val="both"/>
        <w:rPr>
          <w:rFonts w:cs="Arial"/>
          <w:sz w:val="20"/>
          <w:szCs w:val="20"/>
        </w:rPr>
      </w:pPr>
      <w:r w:rsidRPr="008412D2">
        <w:rPr>
          <w:rFonts w:cs="Arial"/>
          <w:sz w:val="20"/>
          <w:szCs w:val="20"/>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8412D2" w:rsidRDefault="007704E5" w:rsidP="007704E5">
      <w:pPr>
        <w:jc w:val="both"/>
        <w:rPr>
          <w:rFonts w:cs="Arial"/>
          <w:sz w:val="20"/>
          <w:szCs w:val="20"/>
        </w:rPr>
      </w:pPr>
      <w:r w:rsidRPr="008412D2">
        <w:rPr>
          <w:rFonts w:cs="Arial"/>
          <w:sz w:val="20"/>
          <w:szCs w:val="20"/>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8412D2" w:rsidRDefault="007704E5" w:rsidP="007704E5">
      <w:pPr>
        <w:jc w:val="both"/>
        <w:rPr>
          <w:rFonts w:cs="Arial"/>
          <w:sz w:val="20"/>
          <w:szCs w:val="20"/>
        </w:rPr>
      </w:pPr>
      <w:r w:rsidRPr="008412D2">
        <w:rPr>
          <w:rFonts w:cs="Arial"/>
          <w:sz w:val="20"/>
          <w:szCs w:val="20"/>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0F28273F" w14:textId="04635ACD" w:rsidR="007704E5" w:rsidRPr="008412D2" w:rsidRDefault="007704E5" w:rsidP="00893B57">
      <w:pPr>
        <w:pStyle w:val="Heading2"/>
        <w:rPr>
          <w:sz w:val="20"/>
          <w:szCs w:val="20"/>
        </w:rPr>
      </w:pPr>
      <w:bookmarkStart w:id="263" w:name="_Toc199142234"/>
      <w:bookmarkStart w:id="264" w:name="_Toc202513786"/>
      <w:r w:rsidRPr="008412D2">
        <w:rPr>
          <w:sz w:val="20"/>
          <w:szCs w:val="20"/>
        </w:rPr>
        <w:t>Clarification of Tenders</w:t>
      </w:r>
      <w:bookmarkEnd w:id="263"/>
      <w:bookmarkEnd w:id="264"/>
    </w:p>
    <w:p w14:paraId="12764B78" w14:textId="27D61B96" w:rsidR="007704E5" w:rsidRPr="008412D2" w:rsidRDefault="007704E5" w:rsidP="007704E5">
      <w:pPr>
        <w:jc w:val="both"/>
        <w:rPr>
          <w:rFonts w:cs="Arial"/>
          <w:sz w:val="20"/>
          <w:szCs w:val="20"/>
        </w:rPr>
      </w:pPr>
      <w:r w:rsidRPr="008412D2">
        <w:rPr>
          <w:rFonts w:cs="Arial"/>
          <w:sz w:val="20"/>
          <w:szCs w:val="20"/>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5E55843" w14:textId="77777777" w:rsidR="001A6B89" w:rsidRPr="008412D2" w:rsidRDefault="001A6B89" w:rsidP="001A6B89">
      <w:pPr>
        <w:jc w:val="both"/>
        <w:rPr>
          <w:rFonts w:cs="Arial"/>
          <w:sz w:val="20"/>
          <w:szCs w:val="20"/>
        </w:rPr>
      </w:pPr>
      <w:bookmarkStart w:id="265" w:name="_Hlk107858280"/>
      <w:r w:rsidRPr="008412D2">
        <w:rPr>
          <w:rFonts w:cs="Arial"/>
          <w:sz w:val="20"/>
          <w:szCs w:val="20"/>
        </w:rPr>
        <w:t>Tenderers will be responsible for any costs incurred by them in the event that they are required to attend clarification or other meetings or make a presentation of their proposals.</w:t>
      </w:r>
    </w:p>
    <w:p w14:paraId="5F39FB2E" w14:textId="77777777" w:rsidR="007704E5" w:rsidRPr="008412D2" w:rsidRDefault="007704E5" w:rsidP="00893B57">
      <w:pPr>
        <w:pStyle w:val="Heading2"/>
        <w:rPr>
          <w:sz w:val="20"/>
          <w:szCs w:val="20"/>
        </w:rPr>
      </w:pPr>
      <w:bookmarkStart w:id="266" w:name="_Toc199142235"/>
      <w:bookmarkStart w:id="267" w:name="_Toc202513787"/>
      <w:bookmarkEnd w:id="265"/>
      <w:r w:rsidRPr="008412D2">
        <w:rPr>
          <w:sz w:val="20"/>
          <w:szCs w:val="20"/>
        </w:rPr>
        <w:t>Correction of errors</w:t>
      </w:r>
      <w:bookmarkEnd w:id="266"/>
      <w:bookmarkEnd w:id="267"/>
    </w:p>
    <w:p w14:paraId="4E660394" w14:textId="58AC57C4" w:rsidR="007704E5" w:rsidRPr="008412D2" w:rsidRDefault="007704E5" w:rsidP="007704E5">
      <w:pPr>
        <w:jc w:val="both"/>
        <w:rPr>
          <w:rFonts w:cs="Arial"/>
          <w:sz w:val="20"/>
          <w:szCs w:val="20"/>
        </w:rPr>
      </w:pPr>
      <w:bookmarkStart w:id="268" w:name="_Hlk107858458"/>
      <w:r w:rsidRPr="008412D2">
        <w:rPr>
          <w:rFonts w:cs="Arial"/>
          <w:sz w:val="20"/>
          <w:szCs w:val="20"/>
        </w:rPr>
        <w:t xml:space="preserve">Detailed pricing of all tenders will be examined for errors that might alter the tender pricing as determined from the figures on the </w:t>
      </w:r>
      <w:r w:rsidR="00C61051" w:rsidRPr="008412D2">
        <w:rPr>
          <w:rFonts w:cs="Arial"/>
          <w:sz w:val="20"/>
          <w:szCs w:val="20"/>
        </w:rPr>
        <w:t>Form of Tender</w:t>
      </w:r>
      <w:r w:rsidRPr="008412D2">
        <w:rPr>
          <w:rFonts w:cs="Arial"/>
          <w:sz w:val="20"/>
          <w:szCs w:val="20"/>
        </w:rPr>
        <w:t xml:space="preserve"> and electronic versions of the tender (if applicable). </w:t>
      </w:r>
      <w:bookmarkEnd w:id="268"/>
      <w:r w:rsidRPr="008412D2">
        <w:rPr>
          <w:rFonts w:cs="Arial"/>
          <w:sz w:val="20"/>
          <w:szCs w:val="20"/>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8412D2" w:rsidRDefault="007704E5" w:rsidP="007704E5">
      <w:pPr>
        <w:jc w:val="both"/>
        <w:rPr>
          <w:rFonts w:cs="Arial"/>
          <w:sz w:val="20"/>
          <w:szCs w:val="20"/>
        </w:rPr>
      </w:pPr>
      <w:r w:rsidRPr="008412D2">
        <w:rPr>
          <w:rFonts w:cs="Arial"/>
          <w:sz w:val="20"/>
          <w:szCs w:val="20"/>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4617E76" w:rsidR="007704E5" w:rsidRPr="008412D2" w:rsidRDefault="007704E5" w:rsidP="007704E5">
      <w:pPr>
        <w:jc w:val="both"/>
        <w:rPr>
          <w:rFonts w:cs="Arial"/>
          <w:sz w:val="20"/>
          <w:szCs w:val="20"/>
        </w:rPr>
      </w:pPr>
      <w:r w:rsidRPr="008412D2">
        <w:rPr>
          <w:rFonts w:cs="Arial"/>
          <w:sz w:val="20"/>
          <w:szCs w:val="20"/>
        </w:rPr>
        <w:t>Where the Total Quote function has been activated on eTenders and a discrepancy arises between the amount in the Total Quote box and the tender submission, the amount in the tender submission shall take precedence.</w:t>
      </w:r>
    </w:p>
    <w:p w14:paraId="7B3D3A79" w14:textId="7E66E3AA" w:rsidR="0040069F" w:rsidRPr="008412D2" w:rsidRDefault="0040069F" w:rsidP="007704E5">
      <w:pPr>
        <w:jc w:val="both"/>
        <w:rPr>
          <w:rFonts w:cs="Arial"/>
          <w:sz w:val="20"/>
          <w:szCs w:val="20"/>
        </w:rPr>
      </w:pPr>
      <w:r w:rsidRPr="008412D2">
        <w:rPr>
          <w:rFonts w:cs="Arial"/>
          <w:sz w:val="20"/>
          <w:szCs w:val="20"/>
        </w:rPr>
        <w:t>Once the tender submission deadline has expired, no new information can be introduced. This includes cost elements.</w:t>
      </w:r>
    </w:p>
    <w:p w14:paraId="309C22F8" w14:textId="77777777" w:rsidR="007704E5" w:rsidRPr="008412D2" w:rsidRDefault="007704E5" w:rsidP="00893B57">
      <w:pPr>
        <w:pStyle w:val="Heading2"/>
        <w:rPr>
          <w:sz w:val="20"/>
          <w:szCs w:val="20"/>
        </w:rPr>
      </w:pPr>
      <w:bookmarkStart w:id="269" w:name="_Toc199142236"/>
      <w:bookmarkStart w:id="270" w:name="_Toc202513788"/>
      <w:r w:rsidRPr="008412D2">
        <w:rPr>
          <w:sz w:val="20"/>
          <w:szCs w:val="20"/>
        </w:rPr>
        <w:t>Change in the composition of a Tenderer</w:t>
      </w:r>
      <w:bookmarkEnd w:id="269"/>
      <w:bookmarkEnd w:id="270"/>
    </w:p>
    <w:p w14:paraId="70F6504B" w14:textId="3CA0E3F9" w:rsidR="007704E5" w:rsidRPr="008412D2" w:rsidRDefault="007704E5" w:rsidP="007704E5">
      <w:pPr>
        <w:jc w:val="both"/>
        <w:rPr>
          <w:rFonts w:cs="Arial"/>
          <w:sz w:val="20"/>
          <w:szCs w:val="20"/>
        </w:rPr>
      </w:pPr>
      <w:bookmarkStart w:id="271" w:name="_Hlk107858634"/>
      <w:r w:rsidRPr="008412D2">
        <w:rPr>
          <w:rFonts w:cs="Arial"/>
          <w:sz w:val="20"/>
          <w:szCs w:val="20"/>
        </w:rPr>
        <w:lastRenderedPageBreak/>
        <w:t>Where a change in composition of a tenderer arises, this must be notified in writing to the Contracting Authority and formally approved by them.</w:t>
      </w:r>
      <w:r w:rsidR="00C61051" w:rsidRPr="008412D2">
        <w:rPr>
          <w:rFonts w:cs="Arial"/>
          <w:sz w:val="20"/>
          <w:szCs w:val="20"/>
        </w:rPr>
        <w:t xml:space="preserve">  Where the original party to the tender was critical to the tenderer meeting some or all selection criteria, any replacement party must meet or exceed the same selection criteria standard.  </w:t>
      </w:r>
    </w:p>
    <w:bookmarkEnd w:id="271"/>
    <w:p w14:paraId="34734309" w14:textId="77777777" w:rsidR="007704E5" w:rsidRPr="008412D2" w:rsidRDefault="007704E5" w:rsidP="007704E5">
      <w:pPr>
        <w:jc w:val="both"/>
        <w:rPr>
          <w:rFonts w:cs="Arial"/>
          <w:sz w:val="20"/>
          <w:szCs w:val="20"/>
        </w:rPr>
      </w:pPr>
      <w:r w:rsidRPr="008412D2">
        <w:rPr>
          <w:rFonts w:cs="Arial"/>
          <w:sz w:val="20"/>
          <w:szCs w:val="20"/>
        </w:rPr>
        <w:t>The Contracting Authority reserves the right, but is not obliged, to disqualify any Tenderer that makes any change to its composition after submission of a Tender.</w:t>
      </w:r>
    </w:p>
    <w:p w14:paraId="44DF786D" w14:textId="77777777" w:rsidR="007704E5" w:rsidRPr="008412D2" w:rsidRDefault="007704E5" w:rsidP="00893B57">
      <w:pPr>
        <w:pStyle w:val="Heading2"/>
        <w:rPr>
          <w:sz w:val="20"/>
          <w:szCs w:val="20"/>
        </w:rPr>
      </w:pPr>
      <w:bookmarkStart w:id="272" w:name="_Toc199142237"/>
      <w:bookmarkStart w:id="273" w:name="_Toc202513789"/>
      <w:r w:rsidRPr="008412D2">
        <w:rPr>
          <w:sz w:val="20"/>
          <w:szCs w:val="20"/>
        </w:rPr>
        <w:t>Interference and Inducement to Purchase</w:t>
      </w:r>
      <w:bookmarkEnd w:id="272"/>
      <w:bookmarkEnd w:id="273"/>
    </w:p>
    <w:p w14:paraId="211C4032" w14:textId="2C4FF3B9" w:rsidR="009B7A12" w:rsidRPr="008412D2" w:rsidRDefault="007704E5" w:rsidP="007704E5">
      <w:pPr>
        <w:jc w:val="both"/>
        <w:rPr>
          <w:rFonts w:cs="Arial"/>
          <w:sz w:val="20"/>
          <w:szCs w:val="20"/>
        </w:rPr>
      </w:pPr>
      <w:r w:rsidRPr="008412D2">
        <w:rPr>
          <w:rFonts w:cs="Arial"/>
          <w:sz w:val="20"/>
          <w:szCs w:val="20"/>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60490AA9" w14:textId="77777777" w:rsidR="007704E5" w:rsidRPr="008412D2" w:rsidRDefault="007704E5" w:rsidP="00893B57">
      <w:pPr>
        <w:pStyle w:val="Heading2"/>
        <w:rPr>
          <w:sz w:val="20"/>
          <w:szCs w:val="20"/>
        </w:rPr>
      </w:pPr>
      <w:bookmarkStart w:id="274" w:name="_Toc199142238"/>
      <w:bookmarkStart w:id="275" w:name="_Toc202513790"/>
      <w:r w:rsidRPr="008412D2">
        <w:rPr>
          <w:sz w:val="20"/>
          <w:szCs w:val="20"/>
        </w:rPr>
        <w:t>Conflict of Interest</w:t>
      </w:r>
      <w:bookmarkEnd w:id="274"/>
      <w:bookmarkEnd w:id="275"/>
    </w:p>
    <w:p w14:paraId="6D2ADE4B" w14:textId="77777777" w:rsidR="007704E5" w:rsidRPr="008412D2" w:rsidRDefault="007704E5" w:rsidP="007704E5">
      <w:pPr>
        <w:jc w:val="both"/>
        <w:rPr>
          <w:rFonts w:cs="Arial"/>
          <w:sz w:val="20"/>
          <w:szCs w:val="20"/>
        </w:rPr>
      </w:pPr>
      <w:r w:rsidRPr="008412D2">
        <w:rPr>
          <w:rFonts w:cs="Arial"/>
          <w:sz w:val="20"/>
          <w:szCs w:val="20"/>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209EC87A" w14:textId="77777777" w:rsidR="007704E5" w:rsidRPr="008412D2" w:rsidRDefault="007704E5" w:rsidP="00893B57">
      <w:pPr>
        <w:pStyle w:val="Heading2"/>
        <w:rPr>
          <w:sz w:val="20"/>
          <w:szCs w:val="20"/>
        </w:rPr>
      </w:pPr>
      <w:bookmarkStart w:id="276" w:name="_Toc199142239"/>
      <w:bookmarkStart w:id="277" w:name="_Toc202513791"/>
      <w:r w:rsidRPr="008412D2">
        <w:rPr>
          <w:sz w:val="20"/>
          <w:szCs w:val="20"/>
        </w:rPr>
        <w:t>Publicity</w:t>
      </w:r>
      <w:bookmarkEnd w:id="276"/>
      <w:bookmarkEnd w:id="277"/>
    </w:p>
    <w:p w14:paraId="067DB316" w14:textId="77777777" w:rsidR="007704E5" w:rsidRPr="008412D2" w:rsidRDefault="007704E5" w:rsidP="007704E5">
      <w:pPr>
        <w:jc w:val="both"/>
        <w:rPr>
          <w:rFonts w:cs="Arial"/>
          <w:sz w:val="20"/>
          <w:szCs w:val="20"/>
        </w:rPr>
      </w:pPr>
      <w:r w:rsidRPr="008412D2">
        <w:rPr>
          <w:rFonts w:cs="Arial"/>
          <w:sz w:val="20"/>
          <w:szCs w:val="20"/>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Pr="008412D2" w:rsidRDefault="007704E5" w:rsidP="007704E5">
      <w:pPr>
        <w:jc w:val="both"/>
        <w:rPr>
          <w:rFonts w:cs="Arial"/>
          <w:sz w:val="20"/>
          <w:szCs w:val="20"/>
        </w:rPr>
      </w:pPr>
      <w:r w:rsidRPr="008412D2">
        <w:rPr>
          <w:rFonts w:cs="Arial"/>
          <w:sz w:val="20"/>
          <w:szCs w:val="20"/>
        </w:rPr>
        <w:t>The Contracting Authority will have the right to publicise or otherwise disclose to any third-party information regarding this process and the agreement.</w:t>
      </w:r>
    </w:p>
    <w:p w14:paraId="41B825BE" w14:textId="77777777" w:rsidR="007704E5" w:rsidRPr="008412D2" w:rsidRDefault="007704E5" w:rsidP="00893B57">
      <w:pPr>
        <w:pStyle w:val="Heading2"/>
        <w:rPr>
          <w:sz w:val="20"/>
          <w:szCs w:val="20"/>
        </w:rPr>
      </w:pPr>
      <w:bookmarkStart w:id="278" w:name="_Toc199142240"/>
      <w:bookmarkStart w:id="279" w:name="_Toc202513792"/>
      <w:r w:rsidRPr="008412D2">
        <w:rPr>
          <w:sz w:val="20"/>
          <w:szCs w:val="20"/>
        </w:rPr>
        <w:t>Right Not to Award</w:t>
      </w:r>
      <w:bookmarkEnd w:id="278"/>
      <w:bookmarkEnd w:id="279"/>
    </w:p>
    <w:p w14:paraId="508CB7F3" w14:textId="66A4EBFC" w:rsidR="007704E5" w:rsidRPr="008412D2" w:rsidRDefault="007704E5" w:rsidP="007704E5">
      <w:pPr>
        <w:jc w:val="both"/>
        <w:rPr>
          <w:rFonts w:cs="Arial"/>
          <w:sz w:val="20"/>
          <w:szCs w:val="20"/>
        </w:rPr>
      </w:pPr>
      <w:bookmarkStart w:id="280" w:name="_Hlk107858809"/>
      <w:r w:rsidRPr="008412D2">
        <w:rPr>
          <w:rFonts w:cs="Arial"/>
          <w:sz w:val="20"/>
          <w:szCs w:val="20"/>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bookmarkEnd w:id="280"/>
    <w:p w14:paraId="4179BB85" w14:textId="77777777" w:rsidR="007704E5" w:rsidRPr="008412D2" w:rsidRDefault="007704E5" w:rsidP="007704E5">
      <w:pPr>
        <w:jc w:val="both"/>
        <w:rPr>
          <w:rFonts w:cs="Arial"/>
          <w:sz w:val="20"/>
          <w:szCs w:val="20"/>
        </w:rPr>
      </w:pPr>
      <w:r w:rsidRPr="008412D2">
        <w:rPr>
          <w:rFonts w:cs="Arial"/>
          <w:sz w:val="20"/>
          <w:szCs w:val="20"/>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761BB9C6" w14:textId="77777777" w:rsidR="007704E5" w:rsidRPr="008412D2" w:rsidRDefault="007704E5" w:rsidP="00893B57">
      <w:pPr>
        <w:pStyle w:val="Heading2"/>
        <w:rPr>
          <w:sz w:val="20"/>
          <w:szCs w:val="20"/>
        </w:rPr>
      </w:pPr>
      <w:bookmarkStart w:id="281" w:name="_Toc199142241"/>
      <w:bookmarkStart w:id="282" w:name="_Toc202513793"/>
      <w:r w:rsidRPr="008412D2">
        <w:rPr>
          <w:sz w:val="20"/>
          <w:szCs w:val="20"/>
        </w:rPr>
        <w:t>Notification of Tender Evaluations</w:t>
      </w:r>
      <w:bookmarkEnd w:id="281"/>
      <w:bookmarkEnd w:id="282"/>
    </w:p>
    <w:p w14:paraId="55018B59" w14:textId="0BA25FC6" w:rsidR="004120CB" w:rsidRPr="008412D2" w:rsidRDefault="004120CB" w:rsidP="007704E5">
      <w:pPr>
        <w:jc w:val="both"/>
        <w:rPr>
          <w:rFonts w:cs="Arial"/>
          <w:sz w:val="20"/>
          <w:szCs w:val="20"/>
        </w:rPr>
      </w:pPr>
      <w:r w:rsidRPr="008412D2">
        <w:rPr>
          <w:rFonts w:cs="Arial"/>
          <w:sz w:val="20"/>
          <w:szCs w:val="20"/>
        </w:rPr>
        <w:t>All information regarding the evaluation process or potential outcomes shall remain confidential until after the conclusion of the tender process.</w:t>
      </w:r>
    </w:p>
    <w:p w14:paraId="20B2E6AE" w14:textId="6E3727DF" w:rsidR="007704E5" w:rsidRPr="008412D2" w:rsidRDefault="007704E5" w:rsidP="007704E5">
      <w:pPr>
        <w:jc w:val="both"/>
        <w:rPr>
          <w:rFonts w:cs="Arial"/>
          <w:sz w:val="20"/>
          <w:szCs w:val="20"/>
        </w:rPr>
      </w:pPr>
      <w:r w:rsidRPr="008412D2">
        <w:rPr>
          <w:rFonts w:cs="Arial"/>
          <w:sz w:val="20"/>
          <w:szCs w:val="20"/>
        </w:rPr>
        <w:t>All tenderers will be informed of the outcome of their tenders following tender evaluation and any necessary clarifications.</w:t>
      </w:r>
    </w:p>
    <w:p w14:paraId="0A485D88" w14:textId="77777777" w:rsidR="007704E5" w:rsidRPr="008412D2" w:rsidRDefault="007704E5" w:rsidP="007704E5">
      <w:pPr>
        <w:jc w:val="both"/>
        <w:rPr>
          <w:rFonts w:cs="Arial"/>
          <w:sz w:val="20"/>
          <w:szCs w:val="20"/>
        </w:rPr>
      </w:pPr>
      <w:r w:rsidRPr="008412D2">
        <w:rPr>
          <w:rFonts w:cs="Arial"/>
          <w:sz w:val="20"/>
          <w:szCs w:val="20"/>
        </w:rPr>
        <w:lastRenderedPageBreak/>
        <w:t xml:space="preserve">Potential outcomes can be: </w:t>
      </w:r>
    </w:p>
    <w:p w14:paraId="1538E65A" w14:textId="145D9C2D" w:rsidR="007704E5" w:rsidRPr="008412D2" w:rsidRDefault="007704E5" w:rsidP="009371FE">
      <w:pPr>
        <w:pStyle w:val="ListParagraph"/>
        <w:numPr>
          <w:ilvl w:val="0"/>
          <w:numId w:val="6"/>
        </w:numPr>
        <w:jc w:val="both"/>
        <w:rPr>
          <w:rFonts w:cs="Arial"/>
          <w:sz w:val="20"/>
          <w:szCs w:val="20"/>
        </w:rPr>
      </w:pPr>
      <w:r w:rsidRPr="008412D2">
        <w:rPr>
          <w:rFonts w:cs="Arial"/>
          <w:sz w:val="20"/>
          <w:szCs w:val="20"/>
        </w:rPr>
        <w:t xml:space="preserve">Establishment of </w:t>
      </w:r>
      <w:r w:rsidR="008E66CA" w:rsidRPr="008412D2">
        <w:rPr>
          <w:rFonts w:cs="Arial"/>
          <w:sz w:val="20"/>
          <w:szCs w:val="20"/>
        </w:rPr>
        <w:t xml:space="preserve">the </w:t>
      </w:r>
      <w:r w:rsidRPr="008412D2">
        <w:rPr>
          <w:rFonts w:cs="Arial"/>
          <w:sz w:val="20"/>
          <w:szCs w:val="20"/>
        </w:rPr>
        <w:t xml:space="preserve">Framework/Award of Contract </w:t>
      </w:r>
    </w:p>
    <w:p w14:paraId="42E9CA29" w14:textId="77777777" w:rsidR="007704E5" w:rsidRPr="008412D2" w:rsidRDefault="007704E5" w:rsidP="009371FE">
      <w:pPr>
        <w:pStyle w:val="ListParagraph"/>
        <w:numPr>
          <w:ilvl w:val="0"/>
          <w:numId w:val="6"/>
        </w:numPr>
        <w:jc w:val="both"/>
        <w:rPr>
          <w:rFonts w:cs="Arial"/>
          <w:sz w:val="20"/>
          <w:szCs w:val="20"/>
        </w:rPr>
      </w:pPr>
      <w:r w:rsidRPr="008412D2">
        <w:rPr>
          <w:rFonts w:cs="Arial"/>
          <w:sz w:val="20"/>
          <w:szCs w:val="20"/>
        </w:rPr>
        <w:t>Letter of Regret</w:t>
      </w:r>
    </w:p>
    <w:p w14:paraId="26EA0513" w14:textId="52E98E20" w:rsidR="004120CB" w:rsidRPr="008412D2" w:rsidRDefault="007704E5" w:rsidP="004A56B8">
      <w:pPr>
        <w:pStyle w:val="ListParagraph"/>
        <w:numPr>
          <w:ilvl w:val="0"/>
          <w:numId w:val="6"/>
        </w:numPr>
        <w:rPr>
          <w:rFonts w:cs="Arial"/>
          <w:sz w:val="20"/>
          <w:szCs w:val="20"/>
        </w:rPr>
      </w:pPr>
      <w:r w:rsidRPr="008412D2">
        <w:rPr>
          <w:rFonts w:cs="Arial"/>
          <w:sz w:val="20"/>
          <w:szCs w:val="20"/>
        </w:rPr>
        <w:t>Decision not to proceed with the establishment of the Framework</w:t>
      </w:r>
    </w:p>
    <w:p w14:paraId="6CB2DFA8" w14:textId="77777777" w:rsidR="007704E5" w:rsidRPr="008412D2" w:rsidRDefault="007704E5" w:rsidP="00893B57">
      <w:pPr>
        <w:pStyle w:val="Heading2"/>
        <w:rPr>
          <w:sz w:val="20"/>
          <w:szCs w:val="20"/>
        </w:rPr>
      </w:pPr>
      <w:bookmarkStart w:id="283" w:name="_Toc199142242"/>
      <w:bookmarkStart w:id="284" w:name="_Toc202513794"/>
      <w:r w:rsidRPr="008412D2">
        <w:rPr>
          <w:sz w:val="20"/>
          <w:szCs w:val="20"/>
        </w:rPr>
        <w:t>Award Notices</w:t>
      </w:r>
      <w:bookmarkEnd w:id="283"/>
      <w:bookmarkEnd w:id="284"/>
    </w:p>
    <w:p w14:paraId="6E7EE732" w14:textId="4734FE0C" w:rsidR="009B7A12" w:rsidRPr="008412D2" w:rsidRDefault="007704E5" w:rsidP="007704E5">
      <w:pPr>
        <w:jc w:val="both"/>
        <w:rPr>
          <w:rFonts w:cs="Arial"/>
          <w:sz w:val="20"/>
          <w:szCs w:val="20"/>
        </w:rPr>
      </w:pPr>
      <w:r w:rsidRPr="008412D2">
        <w:rPr>
          <w:rFonts w:cs="Arial"/>
          <w:sz w:val="20"/>
          <w:szCs w:val="20"/>
        </w:rPr>
        <w:t xml:space="preserve">Following the </w:t>
      </w:r>
      <w:r w:rsidR="008E66CA" w:rsidRPr="008412D2">
        <w:rPr>
          <w:rFonts w:cs="Arial"/>
          <w:sz w:val="20"/>
          <w:szCs w:val="20"/>
        </w:rPr>
        <w:t>conclusion of the framework</w:t>
      </w:r>
      <w:r w:rsidRPr="008412D2">
        <w:rPr>
          <w:rFonts w:cs="Arial"/>
          <w:sz w:val="20"/>
          <w:szCs w:val="20"/>
        </w:rPr>
        <w:t>, an award notice will be d</w:t>
      </w:r>
      <w:r w:rsidR="00CB63EF" w:rsidRPr="008412D2">
        <w:rPr>
          <w:rFonts w:cs="Arial"/>
          <w:sz w:val="20"/>
          <w:szCs w:val="20"/>
        </w:rPr>
        <w:t>i</w:t>
      </w:r>
      <w:r w:rsidRPr="008412D2">
        <w:rPr>
          <w:rFonts w:cs="Arial"/>
          <w:sz w:val="20"/>
          <w:szCs w:val="20"/>
        </w:rPr>
        <w:t xml:space="preserve">spatched to </w:t>
      </w:r>
      <w:r w:rsidR="00242EF5" w:rsidRPr="008412D2">
        <w:rPr>
          <w:rFonts w:cs="Arial"/>
          <w:sz w:val="20"/>
          <w:szCs w:val="20"/>
        </w:rPr>
        <w:t>eTenders</w:t>
      </w:r>
      <w:r w:rsidRPr="008412D2">
        <w:rPr>
          <w:rFonts w:cs="Arial"/>
          <w:sz w:val="20"/>
          <w:szCs w:val="20"/>
        </w:rPr>
        <w:t xml:space="preserve"> announcing the results of the competition. </w:t>
      </w:r>
    </w:p>
    <w:p w14:paraId="68FE7367" w14:textId="77777777" w:rsidR="007704E5" w:rsidRPr="008412D2" w:rsidRDefault="007704E5" w:rsidP="00893B57">
      <w:pPr>
        <w:pStyle w:val="Heading2"/>
        <w:rPr>
          <w:sz w:val="20"/>
          <w:szCs w:val="20"/>
        </w:rPr>
      </w:pPr>
      <w:bookmarkStart w:id="285" w:name="_Toc199142243"/>
      <w:bookmarkStart w:id="286" w:name="_Toc202513795"/>
      <w:r w:rsidRPr="008412D2">
        <w:rPr>
          <w:sz w:val="20"/>
          <w:szCs w:val="20"/>
        </w:rPr>
        <w:t>Policy on Personal Debriefings</w:t>
      </w:r>
      <w:bookmarkEnd w:id="285"/>
      <w:bookmarkEnd w:id="286"/>
    </w:p>
    <w:p w14:paraId="049E2E75" w14:textId="77777777" w:rsidR="007704E5" w:rsidRPr="008412D2" w:rsidRDefault="007704E5" w:rsidP="007704E5">
      <w:pPr>
        <w:jc w:val="both"/>
        <w:rPr>
          <w:rFonts w:cs="Arial"/>
          <w:sz w:val="20"/>
          <w:szCs w:val="20"/>
        </w:rPr>
      </w:pPr>
      <w:r w:rsidRPr="008412D2">
        <w:rPr>
          <w:rFonts w:cs="Arial"/>
          <w:sz w:val="20"/>
          <w:szCs w:val="20"/>
        </w:rPr>
        <w:t>Based on the provision of the information to unsuccessful tenderers as outlined above and due to resourcing constraints, the Contracting Authority will not be offering individual debriefing meetings to unsuccessful bidders.</w:t>
      </w:r>
    </w:p>
    <w:p w14:paraId="4368F188" w14:textId="77777777" w:rsidR="007704E5" w:rsidRPr="008412D2" w:rsidRDefault="007704E5" w:rsidP="00893B57">
      <w:pPr>
        <w:pStyle w:val="Heading2"/>
        <w:rPr>
          <w:sz w:val="20"/>
          <w:szCs w:val="20"/>
        </w:rPr>
      </w:pPr>
      <w:bookmarkStart w:id="287" w:name="_Toc199142244"/>
      <w:bookmarkStart w:id="288" w:name="_Toc202513796"/>
      <w:r w:rsidRPr="008412D2">
        <w:rPr>
          <w:sz w:val="20"/>
          <w:szCs w:val="20"/>
        </w:rPr>
        <w:t>Copyright</w:t>
      </w:r>
      <w:bookmarkEnd w:id="287"/>
      <w:bookmarkEnd w:id="288"/>
    </w:p>
    <w:p w14:paraId="2C06BCA2" w14:textId="5060FD40" w:rsidR="007704E5" w:rsidRPr="008412D2" w:rsidRDefault="002B1EF8" w:rsidP="007704E5">
      <w:pPr>
        <w:jc w:val="both"/>
        <w:rPr>
          <w:rFonts w:cs="Arial"/>
          <w:sz w:val="20"/>
          <w:szCs w:val="20"/>
        </w:rPr>
      </w:pPr>
      <w:r w:rsidRPr="008412D2">
        <w:rPr>
          <w:rFonts w:cs="Arial"/>
          <w:sz w:val="20"/>
          <w:szCs w:val="20"/>
        </w:rPr>
        <w:t>Unless otherwise agreed, t</w:t>
      </w:r>
      <w:r w:rsidR="007704E5" w:rsidRPr="008412D2">
        <w:rPr>
          <w:rFonts w:cs="Arial"/>
          <w:sz w:val="20"/>
          <w:szCs w:val="20"/>
        </w:rPr>
        <w: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97F5E9B" w14:textId="77777777" w:rsidR="007704E5" w:rsidRPr="008412D2" w:rsidRDefault="007704E5" w:rsidP="00893B57">
      <w:pPr>
        <w:pStyle w:val="Heading2"/>
        <w:rPr>
          <w:sz w:val="20"/>
          <w:szCs w:val="20"/>
        </w:rPr>
      </w:pPr>
      <w:bookmarkStart w:id="289" w:name="_Toc199142245"/>
      <w:bookmarkStart w:id="290" w:name="_Toc202513797"/>
      <w:r w:rsidRPr="008412D2">
        <w:rPr>
          <w:sz w:val="20"/>
          <w:szCs w:val="20"/>
        </w:rPr>
        <w:t>Brand Names, etc.</w:t>
      </w:r>
      <w:bookmarkEnd w:id="289"/>
      <w:bookmarkEnd w:id="290"/>
    </w:p>
    <w:p w14:paraId="465D2C49" w14:textId="77777777" w:rsidR="007704E5" w:rsidRPr="008412D2" w:rsidRDefault="007704E5" w:rsidP="007704E5">
      <w:pPr>
        <w:jc w:val="both"/>
        <w:rPr>
          <w:rFonts w:cs="Arial"/>
          <w:sz w:val="20"/>
          <w:szCs w:val="20"/>
        </w:rPr>
      </w:pPr>
      <w:r w:rsidRPr="008412D2">
        <w:rPr>
          <w:rFonts w:cs="Arial"/>
          <w:sz w:val="20"/>
          <w:szCs w:val="20"/>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7F78CD66" w14:textId="77777777" w:rsidR="007704E5" w:rsidRPr="008412D2" w:rsidRDefault="007704E5" w:rsidP="00893B57">
      <w:pPr>
        <w:pStyle w:val="Heading2"/>
        <w:rPr>
          <w:sz w:val="20"/>
          <w:szCs w:val="20"/>
        </w:rPr>
      </w:pPr>
      <w:bookmarkStart w:id="291" w:name="_Toc199142246"/>
      <w:bookmarkStart w:id="292" w:name="_Toc202513798"/>
      <w:r w:rsidRPr="008412D2">
        <w:rPr>
          <w:sz w:val="20"/>
          <w:szCs w:val="20"/>
        </w:rPr>
        <w:t>Environmental Aspects</w:t>
      </w:r>
      <w:bookmarkEnd w:id="291"/>
      <w:bookmarkEnd w:id="292"/>
    </w:p>
    <w:p w14:paraId="586CBCF0" w14:textId="592B0D3A" w:rsidR="007704E5" w:rsidRPr="008412D2" w:rsidRDefault="007704E5" w:rsidP="007704E5">
      <w:pPr>
        <w:jc w:val="both"/>
        <w:rPr>
          <w:rFonts w:cs="Arial"/>
          <w:sz w:val="20"/>
          <w:szCs w:val="20"/>
        </w:rPr>
      </w:pPr>
      <w:r w:rsidRPr="008412D2">
        <w:rPr>
          <w:rFonts w:cs="Arial"/>
          <w:sz w:val="20"/>
          <w:szCs w:val="20"/>
        </w:rPr>
        <w:t xml:space="preserve">The Contracting Authority is committed to the principles of environmental management in its </w:t>
      </w:r>
      <w:r w:rsidR="008E66CA" w:rsidRPr="008412D2">
        <w:rPr>
          <w:rFonts w:cs="Arial"/>
          <w:sz w:val="20"/>
          <w:szCs w:val="20"/>
        </w:rPr>
        <w:t>activities,</w:t>
      </w:r>
      <w:r w:rsidRPr="008412D2">
        <w:rPr>
          <w:rFonts w:cs="Arial"/>
          <w:sz w:val="20"/>
          <w:szCs w:val="20"/>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E9918D4" w14:textId="77777777" w:rsidR="007704E5" w:rsidRPr="008412D2" w:rsidRDefault="007704E5" w:rsidP="00893B57">
      <w:pPr>
        <w:pStyle w:val="Heading2"/>
        <w:rPr>
          <w:sz w:val="20"/>
          <w:szCs w:val="20"/>
        </w:rPr>
      </w:pPr>
      <w:bookmarkStart w:id="293" w:name="_Toc199142247"/>
      <w:bookmarkStart w:id="294" w:name="_Toc202513799"/>
      <w:r w:rsidRPr="008412D2">
        <w:rPr>
          <w:sz w:val="20"/>
          <w:szCs w:val="20"/>
        </w:rPr>
        <w:t>Knowledge and Skills Transfer</w:t>
      </w:r>
      <w:bookmarkEnd w:id="293"/>
      <w:bookmarkEnd w:id="294"/>
    </w:p>
    <w:p w14:paraId="0F5AC5C3" w14:textId="77777777" w:rsidR="002E28E3" w:rsidRPr="008412D2" w:rsidRDefault="002E28E3" w:rsidP="002E28E3">
      <w:pPr>
        <w:jc w:val="both"/>
        <w:rPr>
          <w:rFonts w:cs="Arial"/>
          <w:sz w:val="20"/>
          <w:szCs w:val="20"/>
        </w:rPr>
      </w:pPr>
      <w:bookmarkStart w:id="295" w:name="_Hlk107857363"/>
      <w:r w:rsidRPr="008412D2">
        <w:rPr>
          <w:rFonts w:cs="Arial"/>
          <w:sz w:val="20"/>
          <w:szCs w:val="20"/>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14:paraId="524C587E" w14:textId="77777777" w:rsidR="007704E5" w:rsidRPr="008412D2" w:rsidRDefault="007704E5" w:rsidP="00893B57">
      <w:pPr>
        <w:pStyle w:val="Heading2"/>
        <w:rPr>
          <w:sz w:val="20"/>
          <w:szCs w:val="20"/>
        </w:rPr>
      </w:pPr>
      <w:bookmarkStart w:id="296" w:name="_Toc199142248"/>
      <w:bookmarkStart w:id="297" w:name="_Toc202513800"/>
      <w:bookmarkEnd w:id="295"/>
      <w:r w:rsidRPr="008412D2">
        <w:rPr>
          <w:sz w:val="20"/>
          <w:szCs w:val="20"/>
        </w:rPr>
        <w:t>Currency and Payments</w:t>
      </w:r>
      <w:bookmarkEnd w:id="296"/>
      <w:bookmarkEnd w:id="297"/>
    </w:p>
    <w:p w14:paraId="017975EC" w14:textId="77777777" w:rsidR="00734F69" w:rsidRPr="008412D2" w:rsidRDefault="00734F69" w:rsidP="00734F69">
      <w:pPr>
        <w:jc w:val="both"/>
        <w:rPr>
          <w:rFonts w:cs="Arial"/>
          <w:sz w:val="20"/>
          <w:szCs w:val="20"/>
        </w:rPr>
      </w:pPr>
      <w:bookmarkStart w:id="298" w:name="_Hlk107859038"/>
      <w:r w:rsidRPr="008412D2">
        <w:rPr>
          <w:rFonts w:cs="Arial"/>
          <w:sz w:val="20"/>
          <w:szCs w:val="20"/>
        </w:rPr>
        <w:t xml:space="preserve">The currency in which all prices and rates shall be tendered, and which payments under the contract will be paid, shall be Euro (€). All prices and rates quoted should be exclusive of VAT, with the applicable rate of VAT clearly indicated.    </w:t>
      </w:r>
    </w:p>
    <w:p w14:paraId="2BAD8EC4" w14:textId="77777777" w:rsidR="00734F69" w:rsidRPr="008412D2" w:rsidRDefault="00734F69" w:rsidP="00734F69">
      <w:pPr>
        <w:jc w:val="both"/>
        <w:rPr>
          <w:rFonts w:cs="Arial"/>
          <w:sz w:val="20"/>
          <w:szCs w:val="20"/>
        </w:rPr>
      </w:pPr>
      <w:r w:rsidRPr="008412D2">
        <w:rPr>
          <w:rFonts w:cs="Arial"/>
          <w:sz w:val="20"/>
          <w:szCs w:val="20"/>
        </w:rPr>
        <w:t xml:space="preserve">A schedule of payments will be agreed with the successful tenderer and invoices shall be submitted in accordance with the terms agreed with the Contracting Authority. </w:t>
      </w:r>
    </w:p>
    <w:p w14:paraId="0C758548" w14:textId="77777777" w:rsidR="007704E5" w:rsidRPr="008412D2" w:rsidRDefault="007704E5" w:rsidP="00893B57">
      <w:pPr>
        <w:pStyle w:val="Heading2"/>
        <w:rPr>
          <w:sz w:val="20"/>
          <w:szCs w:val="20"/>
        </w:rPr>
      </w:pPr>
      <w:bookmarkStart w:id="299" w:name="_Toc199142249"/>
      <w:bookmarkStart w:id="300" w:name="_Toc202513801"/>
      <w:bookmarkEnd w:id="298"/>
      <w:r w:rsidRPr="008412D2">
        <w:rPr>
          <w:sz w:val="20"/>
          <w:szCs w:val="20"/>
        </w:rPr>
        <w:t>Irish Legislation and Law</w:t>
      </w:r>
      <w:bookmarkEnd w:id="299"/>
      <w:bookmarkEnd w:id="300"/>
    </w:p>
    <w:p w14:paraId="7A6274F9" w14:textId="28F9F59F" w:rsidR="009B7A12" w:rsidRPr="008412D2" w:rsidRDefault="007704E5" w:rsidP="007704E5">
      <w:pPr>
        <w:jc w:val="both"/>
        <w:rPr>
          <w:rFonts w:cs="Arial"/>
          <w:sz w:val="20"/>
          <w:szCs w:val="20"/>
        </w:rPr>
      </w:pPr>
      <w:r w:rsidRPr="008412D2">
        <w:rPr>
          <w:rFonts w:cs="Arial"/>
          <w:sz w:val="20"/>
          <w:szCs w:val="20"/>
        </w:rPr>
        <w:t xml:space="preserve">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w:t>
      </w:r>
      <w:r w:rsidRPr="008412D2">
        <w:rPr>
          <w:rFonts w:cs="Arial"/>
          <w:sz w:val="20"/>
          <w:szCs w:val="20"/>
        </w:rPr>
        <w:lastRenderedPageBreak/>
        <w:t>the Contracting Authority tenders and in delivering contracts awarded to them. The contract(s) awarded on foot of this tender process will be governed by Irish law.</w:t>
      </w:r>
    </w:p>
    <w:p w14:paraId="38F0A926" w14:textId="77777777" w:rsidR="007704E5" w:rsidRPr="008412D2" w:rsidRDefault="007704E5" w:rsidP="00893B57">
      <w:pPr>
        <w:pStyle w:val="Heading2"/>
        <w:rPr>
          <w:sz w:val="20"/>
          <w:szCs w:val="20"/>
        </w:rPr>
      </w:pPr>
      <w:bookmarkStart w:id="301" w:name="_Toc199142250"/>
      <w:bookmarkStart w:id="302" w:name="_Toc202513802"/>
      <w:r w:rsidRPr="008412D2">
        <w:rPr>
          <w:sz w:val="20"/>
          <w:szCs w:val="20"/>
        </w:rPr>
        <w:t>Anti-Competitive Conduct</w:t>
      </w:r>
      <w:bookmarkEnd w:id="301"/>
      <w:bookmarkEnd w:id="302"/>
    </w:p>
    <w:p w14:paraId="0395EE7A" w14:textId="77777777" w:rsidR="007704E5" w:rsidRPr="008412D2" w:rsidRDefault="007704E5" w:rsidP="007704E5">
      <w:pPr>
        <w:jc w:val="both"/>
        <w:rPr>
          <w:rFonts w:cs="Arial"/>
          <w:sz w:val="20"/>
          <w:szCs w:val="20"/>
        </w:rPr>
      </w:pPr>
      <w:r w:rsidRPr="008412D2">
        <w:rPr>
          <w:rFonts w:cs="Arial"/>
          <w:sz w:val="20"/>
          <w:szCs w:val="20"/>
        </w:rPr>
        <w:t>Tenderers should take notice of the Competition Act 2002 (as amended, the “2002 Act”), which makes it a criminal offence for tenderers to collude on prices or any other aspects relating to this procurement competition.</w:t>
      </w:r>
    </w:p>
    <w:p w14:paraId="29EA5F5E" w14:textId="77777777" w:rsidR="007704E5" w:rsidRPr="008412D2" w:rsidRDefault="007704E5" w:rsidP="00893B57">
      <w:pPr>
        <w:pStyle w:val="Heading2"/>
        <w:rPr>
          <w:sz w:val="20"/>
          <w:szCs w:val="20"/>
        </w:rPr>
      </w:pPr>
      <w:bookmarkStart w:id="303" w:name="_Toc199142251"/>
      <w:bookmarkStart w:id="304" w:name="_Toc202513803"/>
      <w:r w:rsidRPr="008412D2">
        <w:rPr>
          <w:sz w:val="20"/>
          <w:szCs w:val="20"/>
        </w:rPr>
        <w:t>Accessibility / Dignity at Work</w:t>
      </w:r>
      <w:bookmarkEnd w:id="303"/>
      <w:bookmarkEnd w:id="304"/>
    </w:p>
    <w:p w14:paraId="1F595099" w14:textId="77777777" w:rsidR="007704E5" w:rsidRPr="008412D2" w:rsidRDefault="007704E5" w:rsidP="007704E5">
      <w:pPr>
        <w:jc w:val="both"/>
        <w:rPr>
          <w:rFonts w:cs="Arial"/>
          <w:sz w:val="20"/>
          <w:szCs w:val="20"/>
        </w:rPr>
      </w:pPr>
      <w:r w:rsidRPr="008412D2">
        <w:rPr>
          <w:rFonts w:cs="Arial"/>
          <w:sz w:val="20"/>
          <w:szCs w:val="20"/>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Pr="008412D2" w:rsidRDefault="007704E5" w:rsidP="007704E5">
      <w:pPr>
        <w:jc w:val="both"/>
        <w:rPr>
          <w:rFonts w:cs="Arial"/>
          <w:sz w:val="20"/>
          <w:szCs w:val="20"/>
        </w:rPr>
      </w:pPr>
      <w:r w:rsidRPr="008412D2">
        <w:rPr>
          <w:rFonts w:cs="Arial"/>
          <w:sz w:val="20"/>
          <w:szCs w:val="20"/>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077C2B5" w14:textId="77777777" w:rsidR="007704E5" w:rsidRPr="008412D2" w:rsidRDefault="007704E5" w:rsidP="00893B57">
      <w:pPr>
        <w:pStyle w:val="Heading2"/>
        <w:rPr>
          <w:sz w:val="20"/>
          <w:szCs w:val="20"/>
        </w:rPr>
      </w:pPr>
      <w:bookmarkStart w:id="305" w:name="_Toc199142252"/>
      <w:bookmarkStart w:id="306" w:name="_Toc202513804"/>
      <w:r w:rsidRPr="008412D2">
        <w:rPr>
          <w:sz w:val="20"/>
          <w:szCs w:val="20"/>
        </w:rPr>
        <w:t>Withholding Tax</w:t>
      </w:r>
      <w:bookmarkEnd w:id="305"/>
      <w:bookmarkEnd w:id="306"/>
    </w:p>
    <w:p w14:paraId="0D75557A" w14:textId="77777777" w:rsidR="007704E5" w:rsidRPr="008412D2" w:rsidRDefault="007704E5" w:rsidP="007704E5">
      <w:pPr>
        <w:jc w:val="both"/>
        <w:rPr>
          <w:rFonts w:cs="Arial"/>
          <w:sz w:val="20"/>
          <w:szCs w:val="20"/>
        </w:rPr>
      </w:pPr>
      <w:r w:rsidRPr="008412D2">
        <w:rPr>
          <w:rFonts w:cs="Arial"/>
          <w:sz w:val="20"/>
          <w:szCs w:val="20"/>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95CD3E1" w14:textId="77777777" w:rsidR="007704E5" w:rsidRPr="008412D2" w:rsidRDefault="007704E5" w:rsidP="00893B57">
      <w:pPr>
        <w:pStyle w:val="Heading2"/>
        <w:rPr>
          <w:sz w:val="20"/>
          <w:szCs w:val="20"/>
        </w:rPr>
      </w:pPr>
      <w:bookmarkStart w:id="307" w:name="_Toc199142253"/>
      <w:bookmarkStart w:id="308" w:name="_Toc202513805"/>
      <w:r w:rsidRPr="008412D2">
        <w:rPr>
          <w:sz w:val="20"/>
          <w:szCs w:val="20"/>
        </w:rPr>
        <w:t>Freedom of Information</w:t>
      </w:r>
      <w:bookmarkEnd w:id="307"/>
      <w:bookmarkEnd w:id="308"/>
    </w:p>
    <w:p w14:paraId="29394AAD" w14:textId="77777777" w:rsidR="007704E5" w:rsidRPr="008412D2" w:rsidRDefault="007704E5" w:rsidP="007704E5">
      <w:pPr>
        <w:jc w:val="both"/>
        <w:rPr>
          <w:rFonts w:cs="Arial"/>
          <w:sz w:val="20"/>
          <w:szCs w:val="20"/>
        </w:rPr>
      </w:pPr>
      <w:r w:rsidRPr="008412D2">
        <w:rPr>
          <w:rFonts w:cs="Arial"/>
          <w:sz w:val="20"/>
          <w:szCs w:val="20"/>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BA06603" w14:textId="0E2C440E" w:rsidR="001716AE" w:rsidRPr="008412D2" w:rsidRDefault="007704E5" w:rsidP="007704E5">
      <w:pPr>
        <w:jc w:val="both"/>
        <w:rPr>
          <w:rFonts w:cs="Arial"/>
          <w:sz w:val="20"/>
          <w:szCs w:val="20"/>
        </w:rPr>
      </w:pPr>
      <w:r w:rsidRPr="008412D2">
        <w:rPr>
          <w:rFonts w:cs="Arial"/>
          <w:sz w:val="20"/>
          <w:szCs w:val="20"/>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1461919C" w14:textId="77777777" w:rsidR="007704E5" w:rsidRPr="008412D2" w:rsidRDefault="007704E5" w:rsidP="00893B57">
      <w:pPr>
        <w:pStyle w:val="Heading2"/>
        <w:rPr>
          <w:sz w:val="20"/>
          <w:szCs w:val="20"/>
        </w:rPr>
      </w:pPr>
      <w:bookmarkStart w:id="309" w:name="_Toc199142254"/>
      <w:bookmarkStart w:id="310" w:name="_Toc202513806"/>
      <w:r w:rsidRPr="008412D2">
        <w:rPr>
          <w:sz w:val="20"/>
          <w:szCs w:val="20"/>
        </w:rPr>
        <w:t>Late Payment</w:t>
      </w:r>
      <w:bookmarkEnd w:id="309"/>
      <w:bookmarkEnd w:id="310"/>
    </w:p>
    <w:p w14:paraId="7E1BD467" w14:textId="77777777" w:rsidR="007704E5" w:rsidRPr="008412D2" w:rsidRDefault="007704E5" w:rsidP="007704E5">
      <w:pPr>
        <w:jc w:val="both"/>
        <w:rPr>
          <w:rFonts w:cs="Arial"/>
          <w:sz w:val="20"/>
          <w:szCs w:val="20"/>
        </w:rPr>
      </w:pPr>
      <w:r w:rsidRPr="008412D2">
        <w:rPr>
          <w:rFonts w:cs="Arial"/>
          <w:sz w:val="20"/>
          <w:szCs w:val="20"/>
        </w:rPr>
        <w:t>The Contracting Authority operates in accordance with EU Directive 2011/7/EU on combating Late Payment in commercial Transactions transposed into national legislation as S.I. 580 of 2012 and amended by S.I. No. 281 of 2016.</w:t>
      </w:r>
    </w:p>
    <w:p w14:paraId="0CB05F3E" w14:textId="77777777" w:rsidR="007704E5" w:rsidRPr="008412D2" w:rsidRDefault="007704E5" w:rsidP="00893B57">
      <w:pPr>
        <w:pStyle w:val="Heading2"/>
        <w:rPr>
          <w:sz w:val="20"/>
          <w:szCs w:val="20"/>
        </w:rPr>
      </w:pPr>
      <w:bookmarkStart w:id="311" w:name="_Toc199142255"/>
      <w:bookmarkStart w:id="312" w:name="_Toc202513807"/>
      <w:r w:rsidRPr="008412D2">
        <w:rPr>
          <w:sz w:val="20"/>
          <w:szCs w:val="20"/>
        </w:rPr>
        <w:t>Data Protection</w:t>
      </w:r>
      <w:bookmarkEnd w:id="311"/>
      <w:bookmarkEnd w:id="312"/>
    </w:p>
    <w:p w14:paraId="65428FAF" w14:textId="77777777" w:rsidR="007704E5" w:rsidRPr="008412D2" w:rsidRDefault="007704E5" w:rsidP="007704E5">
      <w:pPr>
        <w:jc w:val="both"/>
        <w:rPr>
          <w:rFonts w:cs="Arial"/>
          <w:sz w:val="20"/>
          <w:szCs w:val="20"/>
        </w:rPr>
      </w:pPr>
      <w:r w:rsidRPr="008412D2">
        <w:rPr>
          <w:rFonts w:cs="Arial"/>
          <w:sz w:val="20"/>
          <w:szCs w:val="20"/>
        </w:rPr>
        <w:lastRenderedPageBreak/>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8412D2" w:rsidRDefault="007704E5" w:rsidP="007704E5">
      <w:pPr>
        <w:jc w:val="both"/>
        <w:rPr>
          <w:rFonts w:cs="Arial"/>
          <w:sz w:val="20"/>
          <w:szCs w:val="20"/>
        </w:rPr>
      </w:pPr>
      <w:r w:rsidRPr="008412D2">
        <w:rPr>
          <w:rFonts w:cs="Arial"/>
          <w:sz w:val="20"/>
          <w:szCs w:val="20"/>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Pr="008412D2" w:rsidRDefault="007704E5" w:rsidP="007704E5">
      <w:pPr>
        <w:jc w:val="both"/>
        <w:rPr>
          <w:rFonts w:cs="Arial"/>
          <w:sz w:val="20"/>
          <w:szCs w:val="20"/>
        </w:rPr>
      </w:pPr>
      <w:r w:rsidRPr="008412D2">
        <w:rPr>
          <w:rFonts w:cs="Arial"/>
          <w:sz w:val="20"/>
          <w:szCs w:val="20"/>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EAF2858" w14:textId="77777777" w:rsidR="007704E5" w:rsidRPr="008412D2" w:rsidRDefault="007704E5" w:rsidP="00893B57">
      <w:pPr>
        <w:pStyle w:val="Heading2"/>
        <w:rPr>
          <w:sz w:val="20"/>
          <w:szCs w:val="20"/>
        </w:rPr>
      </w:pPr>
      <w:bookmarkStart w:id="313" w:name="_Toc199142256"/>
      <w:bookmarkStart w:id="314" w:name="_Toc202513808"/>
      <w:r w:rsidRPr="008412D2">
        <w:rPr>
          <w:sz w:val="20"/>
          <w:szCs w:val="20"/>
        </w:rPr>
        <w:t>Changes in Legislation</w:t>
      </w:r>
      <w:bookmarkEnd w:id="313"/>
      <w:bookmarkEnd w:id="314"/>
    </w:p>
    <w:p w14:paraId="52FFB618" w14:textId="44766D4A" w:rsidR="004C0313" w:rsidRPr="008412D2" w:rsidRDefault="007704E5" w:rsidP="007704E5">
      <w:pPr>
        <w:jc w:val="both"/>
        <w:rPr>
          <w:rFonts w:cs="Arial"/>
          <w:sz w:val="20"/>
          <w:szCs w:val="20"/>
        </w:rPr>
      </w:pPr>
      <w:r w:rsidRPr="008412D2">
        <w:rPr>
          <w:rFonts w:cs="Arial"/>
          <w:sz w:val="20"/>
          <w:szCs w:val="20"/>
        </w:rPr>
        <w:t>As a condition of award, it shall be the sole responsibility of the tenderer (in the event of success in this competition) to fulfil the obligations under the Contract</w:t>
      </w:r>
      <w:r w:rsidR="00026B1E" w:rsidRPr="008412D2">
        <w:rPr>
          <w:rFonts w:cs="Arial"/>
          <w:sz w:val="20"/>
          <w:szCs w:val="20"/>
        </w:rPr>
        <w:t>.</w:t>
      </w:r>
      <w:bookmarkEnd w:id="213"/>
      <w:bookmarkEnd w:id="214"/>
    </w:p>
    <w:p w14:paraId="674FDCA3" w14:textId="77777777" w:rsidR="00C90860" w:rsidRPr="008412D2" w:rsidRDefault="00C90860" w:rsidP="00893B57">
      <w:pPr>
        <w:pStyle w:val="Heading2"/>
        <w:rPr>
          <w:sz w:val="20"/>
          <w:szCs w:val="20"/>
        </w:rPr>
      </w:pPr>
      <w:bookmarkStart w:id="315" w:name="_Toc158581365"/>
      <w:bookmarkStart w:id="316" w:name="_Toc199142257"/>
      <w:bookmarkStart w:id="317" w:name="_Toc202513809"/>
      <w:r w:rsidRPr="008412D2">
        <w:rPr>
          <w:sz w:val="20"/>
          <w:szCs w:val="20"/>
        </w:rPr>
        <w:t>International Procurement Instrument-IPI</w:t>
      </w:r>
      <w:bookmarkEnd w:id="315"/>
      <w:bookmarkEnd w:id="316"/>
      <w:bookmarkEnd w:id="317"/>
    </w:p>
    <w:p w14:paraId="5A511338" w14:textId="4D49883B" w:rsidR="00C90EE8" w:rsidRPr="008412D2" w:rsidRDefault="00C90860" w:rsidP="00C90EE8">
      <w:pPr>
        <w:rPr>
          <w:rFonts w:cs="Arial"/>
          <w:sz w:val="20"/>
          <w:szCs w:val="20"/>
        </w:rPr>
      </w:pPr>
      <w:r w:rsidRPr="008412D2">
        <w:rPr>
          <w:rFonts w:cs="Arial"/>
          <w:sz w:val="20"/>
          <w:szCs w:val="20"/>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p w14:paraId="3159482C" w14:textId="40EC18A2" w:rsidR="00C90EE8" w:rsidRPr="008412D2" w:rsidRDefault="00C90EE8" w:rsidP="00632DDA">
      <w:pPr>
        <w:pStyle w:val="Heading2"/>
        <w:rPr>
          <w:sz w:val="20"/>
          <w:szCs w:val="20"/>
        </w:rPr>
      </w:pPr>
      <w:bookmarkStart w:id="318" w:name="_Toc199142258"/>
      <w:bookmarkStart w:id="319" w:name="_Toc202513810"/>
      <w:bookmarkStart w:id="320" w:name="_Hlk199064234"/>
      <w:r w:rsidRPr="008412D2">
        <w:rPr>
          <w:sz w:val="20"/>
          <w:szCs w:val="20"/>
        </w:rPr>
        <w:t>Responsibility of Successful Party</w:t>
      </w:r>
      <w:bookmarkEnd w:id="318"/>
      <w:bookmarkEnd w:id="319"/>
    </w:p>
    <w:p w14:paraId="2A9E0C90" w14:textId="1DF6C3A8" w:rsidR="00A10924" w:rsidRPr="008412D2" w:rsidRDefault="00C90EE8" w:rsidP="001716AE">
      <w:pPr>
        <w:rPr>
          <w:rFonts w:cs="Arial"/>
          <w:sz w:val="20"/>
          <w:szCs w:val="20"/>
        </w:rPr>
      </w:pPr>
      <w:bookmarkStart w:id="321" w:name="_Hlk198631484"/>
      <w:r w:rsidRPr="008412D2">
        <w:rPr>
          <w:rFonts w:cs="Arial"/>
          <w:sz w:val="20"/>
          <w:szCs w:val="20"/>
        </w:rPr>
        <w:t xml:space="preserve">As a condition of award, it shall be the successful tenderer’s sole responsibility to ensure they have taken account of all obligations under the Contract including </w:t>
      </w:r>
      <w:bookmarkStart w:id="322" w:name="_Hlk198633264"/>
      <w:r w:rsidRPr="008412D2">
        <w:rPr>
          <w:rFonts w:cs="Arial"/>
          <w:sz w:val="20"/>
          <w:szCs w:val="20"/>
        </w:rPr>
        <w:t xml:space="preserve">supply chain and related risk factors.  </w:t>
      </w:r>
      <w:bookmarkEnd w:id="322"/>
      <w:r w:rsidRPr="008412D2">
        <w:rPr>
          <w:rFonts w:cs="Arial"/>
          <w:sz w:val="20"/>
          <w:szCs w:val="20"/>
        </w:rPr>
        <w:t xml:space="preserve"> </w:t>
      </w:r>
      <w:bookmarkEnd w:id="320"/>
      <w:bookmarkEnd w:id="321"/>
    </w:p>
    <w:sectPr w:rsidR="00A10924" w:rsidRPr="008412D2" w:rsidSect="00EB107E">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3853" w14:textId="77777777" w:rsidR="00655CB3" w:rsidRDefault="00655CB3" w:rsidP="00EC4B54">
      <w:pPr>
        <w:spacing w:before="0" w:after="0" w:line="240" w:lineRule="auto"/>
      </w:pPr>
      <w:r>
        <w:separator/>
      </w:r>
    </w:p>
  </w:endnote>
  <w:endnote w:type="continuationSeparator" w:id="0">
    <w:p w14:paraId="0D76D1F6" w14:textId="77777777" w:rsidR="00655CB3" w:rsidRDefault="00655CB3"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436653"/>
      <w:docPartObj>
        <w:docPartGallery w:val="Page Numbers (Bottom of Page)"/>
        <w:docPartUnique/>
      </w:docPartObj>
    </w:sdtPr>
    <w:sdtContent>
      <w:p w14:paraId="4978DDFE" w14:textId="1152DC20" w:rsidR="00996D9C" w:rsidRDefault="00996D9C">
        <w:pPr>
          <w:pStyle w:val="Footer"/>
        </w:pPr>
        <w:r>
          <w:rPr>
            <w:noProof/>
          </w:rPr>
          <mc:AlternateContent>
            <mc:Choice Requires="wpg">
              <w:drawing>
                <wp:anchor distT="0" distB="0" distL="114300" distR="114300" simplePos="0" relativeHeight="251658240" behindDoc="0" locked="0" layoutInCell="1" allowOverlap="1" wp14:anchorId="4BC27A5B" wp14:editId="7F3BA4FD">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27A5B" id="Group 7" o:spid="_x0000_s1026" style="position:absolute;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175C5" w14:textId="77777777" w:rsidR="00655CB3" w:rsidRDefault="00655CB3" w:rsidP="00EC4B54">
      <w:pPr>
        <w:spacing w:before="0" w:after="0" w:line="240" w:lineRule="auto"/>
      </w:pPr>
      <w:r>
        <w:separator/>
      </w:r>
    </w:p>
  </w:footnote>
  <w:footnote w:type="continuationSeparator" w:id="0">
    <w:p w14:paraId="7BE3881D" w14:textId="77777777" w:rsidR="00655CB3" w:rsidRDefault="00655CB3" w:rsidP="00EC4B54">
      <w:pPr>
        <w:spacing w:before="0" w:after="0" w:line="240" w:lineRule="auto"/>
      </w:pPr>
      <w:r>
        <w:continuationSeparator/>
      </w:r>
    </w:p>
  </w:footnote>
  <w:footnote w:id="1">
    <w:p w14:paraId="11E33411" w14:textId="77777777" w:rsidR="00B34851" w:rsidRPr="00632DDA" w:rsidRDefault="00B34851" w:rsidP="00B34851">
      <w:pPr>
        <w:pStyle w:val="FootnoteText"/>
        <w:rPr>
          <w:rFonts w:ascii="Arial" w:hAnsi="Arial" w:cs="Arial"/>
          <w:sz w:val="16"/>
          <w:szCs w:val="16"/>
          <w:lang w:val="en-IE"/>
        </w:rPr>
      </w:pPr>
      <w:r w:rsidRPr="00632DDA">
        <w:rPr>
          <w:rStyle w:val="FootnoteReference"/>
          <w:rFonts w:ascii="Arial" w:hAnsi="Arial" w:cs="Arial"/>
          <w:sz w:val="16"/>
          <w:szCs w:val="16"/>
        </w:rPr>
        <w:footnoteRef/>
      </w:r>
      <w:r w:rsidRPr="00632DDA">
        <w:rPr>
          <w:rFonts w:ascii="Arial" w:hAnsi="Arial" w:cs="Arial"/>
          <w:sz w:val="16"/>
          <w:szCs w:val="16"/>
        </w:rPr>
        <w:t xml:space="preserve"> </w:t>
      </w:r>
      <w:r w:rsidRPr="00632DDA">
        <w:rPr>
          <w:rFonts w:ascii="Arial" w:hAnsi="Arial" w:cs="Arial"/>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6C4D6B6B" w:rsidR="00996D9C" w:rsidRPr="004A7899" w:rsidRDefault="00996D9C">
    <w:pPr>
      <w:pStyle w:val="Header"/>
      <w:rPr>
        <w:rFonts w:cs="Arial"/>
        <w:sz w:val="16"/>
        <w:szCs w:val="16"/>
      </w:rPr>
    </w:pPr>
    <w:r w:rsidRPr="004A7899">
      <w:rPr>
        <w:rFonts w:cs="Arial"/>
        <w:sz w:val="16"/>
        <w:szCs w:val="16"/>
      </w:rPr>
      <w:t>3A Request for Tender Single-Party Framework Open Procedure 202</w:t>
    </w:r>
    <w:r w:rsidR="00BE23D8" w:rsidRPr="004A7899">
      <w:rPr>
        <w:rFonts w:cs="Arial"/>
        <w:sz w:val="16"/>
        <w:szCs w:val="16"/>
      </w:rPr>
      <w:t>5</w:t>
    </w:r>
  </w:p>
  <w:p w14:paraId="4D9E76A7" w14:textId="77777777" w:rsidR="00996D9C" w:rsidRPr="005100FB" w:rsidRDefault="00996D9C">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448"/>
    <w:multiLevelType w:val="multilevel"/>
    <w:tmpl w:val="A4AE3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36CFA"/>
    <w:multiLevelType w:val="multilevel"/>
    <w:tmpl w:val="05CC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A797964"/>
    <w:multiLevelType w:val="hybridMultilevel"/>
    <w:tmpl w:val="44CC98B4"/>
    <w:lvl w:ilvl="0" w:tplc="855CBAD0">
      <w:numFmt w:val="bullet"/>
      <w:lvlText w:val="•"/>
      <w:lvlJc w:val="left"/>
      <w:pPr>
        <w:ind w:left="1080" w:hanging="72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C333F81"/>
    <w:multiLevelType w:val="hybridMultilevel"/>
    <w:tmpl w:val="9FFE65BC"/>
    <w:lvl w:ilvl="0" w:tplc="FFFFFFFF">
      <w:start w:val="1"/>
      <w:numFmt w:val="bullet"/>
      <w:lvlText w:val=""/>
      <w:lvlJc w:val="left"/>
      <w:pPr>
        <w:ind w:left="720" w:hanging="360"/>
      </w:pPr>
      <w:rPr>
        <w:rFonts w:ascii="Symbol" w:hAnsi="Symbol" w:hint="default"/>
      </w:rPr>
    </w:lvl>
    <w:lvl w:ilvl="1" w:tplc="18090003">
      <w:start w:val="1"/>
      <w:numFmt w:val="bullet"/>
      <w:lvlText w:val="o"/>
      <w:lvlJc w:val="left"/>
      <w:pPr>
        <w:ind w:left="1687"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A255F7"/>
    <w:multiLevelType w:val="hybridMultilevel"/>
    <w:tmpl w:val="488A41F0"/>
    <w:lvl w:ilvl="0" w:tplc="42728D7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81C19FD"/>
    <w:multiLevelType w:val="hybridMultilevel"/>
    <w:tmpl w:val="74CC3A84"/>
    <w:lvl w:ilvl="0" w:tplc="4EAA6040">
      <w:start w:val="1"/>
      <w:numFmt w:val="lowerRoman"/>
      <w:lvlText w:val="(%1)"/>
      <w:lvlJc w:val="left"/>
      <w:pPr>
        <w:ind w:left="1440" w:hanging="720"/>
      </w:pPr>
      <w:rPr>
        <w:rFonts w:ascii="Arial" w:eastAsiaTheme="minorEastAsia" w:hAnsi="Arial" w:cs="Arial"/>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1A2B11EB"/>
    <w:multiLevelType w:val="multilevel"/>
    <w:tmpl w:val="14E88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803317"/>
    <w:multiLevelType w:val="hybridMultilevel"/>
    <w:tmpl w:val="03C4D770"/>
    <w:lvl w:ilvl="0" w:tplc="8E56EB70">
      <w:start w:val="3"/>
      <w:numFmt w:val="bullet"/>
      <w:lvlText w:val=""/>
      <w:lvlJc w:val="left"/>
      <w:pPr>
        <w:ind w:left="720" w:hanging="360"/>
      </w:pPr>
      <w:rPr>
        <w:rFonts w:ascii="Symbol" w:eastAsiaTheme="minorEastAsia" w:hAnsi="Symbol" w:cstheme="minorBidi" w:hint="default"/>
      </w:rPr>
    </w:lvl>
    <w:lvl w:ilvl="1" w:tplc="6504C976">
      <w:numFmt w:val="bullet"/>
      <w:lvlText w:val="•"/>
      <w:lvlJc w:val="left"/>
      <w:pPr>
        <w:ind w:left="1800" w:hanging="720"/>
      </w:pPr>
      <w:rPr>
        <w:rFonts w:ascii="Arial" w:eastAsiaTheme="minorEastAsia" w:hAnsi="Aria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D6154DB"/>
    <w:multiLevelType w:val="hybridMultilevel"/>
    <w:tmpl w:val="4D9AA1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FC44F0A"/>
    <w:multiLevelType w:val="hybridMultilevel"/>
    <w:tmpl w:val="F74EF232"/>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3EC5C9B"/>
    <w:multiLevelType w:val="multilevel"/>
    <w:tmpl w:val="D3003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421A76"/>
    <w:multiLevelType w:val="hybridMultilevel"/>
    <w:tmpl w:val="5B78739A"/>
    <w:lvl w:ilvl="0" w:tplc="F634E54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28864C69"/>
    <w:multiLevelType w:val="multilevel"/>
    <w:tmpl w:val="473423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351F4D"/>
    <w:multiLevelType w:val="multilevel"/>
    <w:tmpl w:val="0F720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17D24"/>
    <w:multiLevelType w:val="hybridMultilevel"/>
    <w:tmpl w:val="3B605B5A"/>
    <w:lvl w:ilvl="0" w:tplc="19589894">
      <w:start w:val="1"/>
      <w:numFmt w:val="lowerRoman"/>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05200CA"/>
    <w:multiLevelType w:val="hybridMultilevel"/>
    <w:tmpl w:val="0AEEB19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31D0D5C"/>
    <w:multiLevelType w:val="hybridMultilevel"/>
    <w:tmpl w:val="6A6C23A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34F08A6"/>
    <w:multiLevelType w:val="hybridMultilevel"/>
    <w:tmpl w:val="B6929D12"/>
    <w:lvl w:ilvl="0" w:tplc="6DBE727E">
      <w:numFmt w:val="bullet"/>
      <w:lvlText w:val="•"/>
      <w:lvlJc w:val="left"/>
      <w:pPr>
        <w:ind w:left="1080" w:hanging="72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4AE3734"/>
    <w:multiLevelType w:val="hybridMultilevel"/>
    <w:tmpl w:val="27125E58"/>
    <w:lvl w:ilvl="0" w:tplc="8E56EB70">
      <w:start w:val="3"/>
      <w:numFmt w:val="bullet"/>
      <w:lvlText w:val=""/>
      <w:lvlJc w:val="left"/>
      <w:pPr>
        <w:ind w:left="720"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65173FF"/>
    <w:multiLevelType w:val="hybridMultilevel"/>
    <w:tmpl w:val="32B47732"/>
    <w:lvl w:ilvl="0" w:tplc="1809000F">
      <w:start w:val="1"/>
      <w:numFmt w:val="decimal"/>
      <w:lvlText w:val="%1."/>
      <w:lvlJc w:val="left"/>
      <w:pPr>
        <w:ind w:left="360" w:hanging="360"/>
      </w:pPr>
      <w:rPr>
        <w:rFonts w:hint="default"/>
      </w:rPr>
    </w:lvl>
    <w:lvl w:ilvl="1" w:tplc="18090001">
      <w:start w:val="1"/>
      <w:numFmt w:val="bullet"/>
      <w:lvlText w:val=""/>
      <w:lvlJc w:val="left"/>
      <w:pPr>
        <w:ind w:left="720" w:hanging="360"/>
      </w:pPr>
      <w:rPr>
        <w:rFonts w:ascii="Symbol" w:hAnsi="Symbol" w:hint="default"/>
      </w:rPr>
    </w:lvl>
    <w:lvl w:ilvl="2" w:tplc="16367D98">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7A27A6A"/>
    <w:multiLevelType w:val="hybridMultilevel"/>
    <w:tmpl w:val="17301092"/>
    <w:lvl w:ilvl="0" w:tplc="8E56EB70">
      <w:start w:val="3"/>
      <w:numFmt w:val="bullet"/>
      <w:lvlText w:val=""/>
      <w:lvlJc w:val="left"/>
      <w:pPr>
        <w:ind w:left="360" w:hanging="360"/>
      </w:pPr>
      <w:rPr>
        <w:rFonts w:ascii="Symbol" w:eastAsiaTheme="minorEastAsia" w:hAnsi="Symbol" w:cstheme="minorBid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3" w15:restartNumberingAfterBreak="0">
    <w:nsid w:val="39541078"/>
    <w:multiLevelType w:val="hybridMultilevel"/>
    <w:tmpl w:val="232226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E6B5EEF"/>
    <w:multiLevelType w:val="hybridMultilevel"/>
    <w:tmpl w:val="B5AAE044"/>
    <w:lvl w:ilvl="0" w:tplc="B62897D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0DB5552"/>
    <w:multiLevelType w:val="hybridMultilevel"/>
    <w:tmpl w:val="C19629CE"/>
    <w:lvl w:ilvl="0" w:tplc="8E56EB70">
      <w:start w:val="3"/>
      <w:numFmt w:val="bullet"/>
      <w:lvlText w:val=""/>
      <w:lvlJc w:val="left"/>
      <w:pPr>
        <w:ind w:left="360" w:hanging="360"/>
      </w:pPr>
      <w:rPr>
        <w:rFonts w:ascii="Symbol" w:eastAsiaTheme="minorEastAsia" w:hAnsi="Symbol" w:cstheme="minorBid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6"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5F056DA"/>
    <w:multiLevelType w:val="hybridMultilevel"/>
    <w:tmpl w:val="88CA1EF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8FB14A6"/>
    <w:multiLevelType w:val="hybridMultilevel"/>
    <w:tmpl w:val="D362F1D6"/>
    <w:lvl w:ilvl="0" w:tplc="FFFFFFFF">
      <w:start w:val="1"/>
      <w:numFmt w:val="lowerRoman"/>
      <w:lvlText w:val="(%1)"/>
      <w:lvlJc w:val="left"/>
      <w:pPr>
        <w:ind w:left="360" w:hanging="360"/>
      </w:pPr>
      <w:rPr>
        <w:rFonts w:ascii="Calibri Light" w:hAnsi="Calibri Light" w:cs="Calibri Light" w:hint="default"/>
      </w:rPr>
    </w:lvl>
    <w:lvl w:ilvl="1" w:tplc="FFFFFFFF">
      <w:start w:val="1"/>
      <w:numFmt w:val="decimal"/>
      <w:lvlText w:val="%2)"/>
      <w:lvlJc w:val="left"/>
      <w:pPr>
        <w:ind w:left="1080" w:hanging="360"/>
      </w:pPr>
    </w:lvl>
    <w:lvl w:ilvl="2" w:tplc="18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D8B196F"/>
    <w:multiLevelType w:val="multilevel"/>
    <w:tmpl w:val="C338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52557"/>
    <w:multiLevelType w:val="hybridMultilevel"/>
    <w:tmpl w:val="71EE2A42"/>
    <w:lvl w:ilvl="0" w:tplc="42728D76">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D762FA1"/>
    <w:multiLevelType w:val="hybridMultilevel"/>
    <w:tmpl w:val="99942868"/>
    <w:lvl w:ilvl="0" w:tplc="26001942">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0666F0"/>
    <w:multiLevelType w:val="hybridMultilevel"/>
    <w:tmpl w:val="CA5A96AE"/>
    <w:lvl w:ilvl="0" w:tplc="FFFFFFFF">
      <w:start w:val="1"/>
      <w:numFmt w:val="lowerRoman"/>
      <w:lvlText w:val="(%1)"/>
      <w:lvlJc w:val="left"/>
      <w:pPr>
        <w:ind w:left="360" w:hanging="360"/>
      </w:pPr>
      <w:rPr>
        <w:rFonts w:ascii="Calibri Light" w:hAnsi="Calibri Light" w:cs="Calibri Light" w:hint="default"/>
      </w:rPr>
    </w:lvl>
    <w:lvl w:ilvl="1" w:tplc="FFFFFFFF">
      <w:start w:val="1"/>
      <w:numFmt w:val="decimal"/>
      <w:lvlText w:val="%2)"/>
      <w:lvlJc w:val="left"/>
      <w:pPr>
        <w:ind w:left="1080" w:hanging="360"/>
      </w:pPr>
    </w:lvl>
    <w:lvl w:ilvl="2" w:tplc="26001942">
      <w:start w:val="1"/>
      <w:numFmt w:val="bullet"/>
      <w:lvlText w:val="-"/>
      <w:lvlJc w:val="left"/>
      <w:pPr>
        <w:ind w:left="720" w:hanging="360"/>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8133E9"/>
    <w:multiLevelType w:val="hybridMultilevel"/>
    <w:tmpl w:val="64847F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34468A4"/>
    <w:multiLevelType w:val="multilevel"/>
    <w:tmpl w:val="6284F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4D508D5"/>
    <w:multiLevelType w:val="hybridMultilevel"/>
    <w:tmpl w:val="3ABA5F90"/>
    <w:lvl w:ilvl="0" w:tplc="9F586DEA">
      <w:numFmt w:val="bullet"/>
      <w:lvlText w:val="•"/>
      <w:lvlJc w:val="left"/>
      <w:pPr>
        <w:ind w:left="1080" w:hanging="72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6297F58"/>
    <w:multiLevelType w:val="hybridMultilevel"/>
    <w:tmpl w:val="5950C9F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AC849EE"/>
    <w:multiLevelType w:val="hybridMultilevel"/>
    <w:tmpl w:val="E6DC2E02"/>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F91657D"/>
    <w:multiLevelType w:val="hybridMultilevel"/>
    <w:tmpl w:val="53986E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3246CDA"/>
    <w:multiLevelType w:val="hybridMultilevel"/>
    <w:tmpl w:val="8B801E42"/>
    <w:lvl w:ilvl="0" w:tplc="8E56EB70">
      <w:start w:val="3"/>
      <w:numFmt w:val="bullet"/>
      <w:lvlText w:val=""/>
      <w:lvlJc w:val="left"/>
      <w:pPr>
        <w:ind w:left="360" w:hanging="360"/>
      </w:pPr>
      <w:rPr>
        <w:rFonts w:ascii="Symbol" w:eastAsiaTheme="minorEastAsia" w:hAnsi="Symbol" w:cstheme="minorBid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3" w15:restartNumberingAfterBreak="0">
    <w:nsid w:val="73B94D14"/>
    <w:multiLevelType w:val="hybridMultilevel"/>
    <w:tmpl w:val="EE0ABF5E"/>
    <w:lvl w:ilvl="0" w:tplc="FFFFFFFF">
      <w:start w:val="1"/>
      <w:numFmt w:val="lowerRoman"/>
      <w:lvlText w:val="(%1)"/>
      <w:lvlJc w:val="left"/>
      <w:pPr>
        <w:ind w:left="1440" w:hanging="720"/>
      </w:pPr>
      <w:rPr>
        <w:rFonts w:ascii="Arial" w:eastAsiaTheme="minorEastAsia" w:hAnsi="Arial" w:cs="Aria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8970DE4"/>
    <w:multiLevelType w:val="multilevel"/>
    <w:tmpl w:val="CADC08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bCs/>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B6D6AAD"/>
    <w:multiLevelType w:val="multilevel"/>
    <w:tmpl w:val="82741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E43375"/>
    <w:multiLevelType w:val="hybridMultilevel"/>
    <w:tmpl w:val="12268D5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039864208">
    <w:abstractNumId w:val="8"/>
  </w:num>
  <w:num w:numId="2" w16cid:durableId="1780836358">
    <w:abstractNumId w:val="44"/>
  </w:num>
  <w:num w:numId="3" w16cid:durableId="1506286077">
    <w:abstractNumId w:val="2"/>
  </w:num>
  <w:num w:numId="4" w16cid:durableId="1464736219">
    <w:abstractNumId w:val="29"/>
  </w:num>
  <w:num w:numId="5" w16cid:durableId="849444275">
    <w:abstractNumId w:val="14"/>
  </w:num>
  <w:num w:numId="6" w16cid:durableId="1785614514">
    <w:abstractNumId w:val="9"/>
  </w:num>
  <w:num w:numId="7" w16cid:durableId="1979801853">
    <w:abstractNumId w:val="6"/>
  </w:num>
  <w:num w:numId="8" w16cid:durableId="1278684414">
    <w:abstractNumId w:val="43"/>
  </w:num>
  <w:num w:numId="9" w16cid:durableId="215162647">
    <w:abstractNumId w:val="12"/>
  </w:num>
  <w:num w:numId="10" w16cid:durableId="821236473">
    <w:abstractNumId w:val="37"/>
  </w:num>
  <w:num w:numId="11" w16cid:durableId="80689744">
    <w:abstractNumId w:val="26"/>
  </w:num>
  <w:num w:numId="12" w16cid:durableId="140119272">
    <w:abstractNumId w:val="44"/>
  </w:num>
  <w:num w:numId="13" w16cid:durableId="1298874244">
    <w:abstractNumId w:val="35"/>
  </w:num>
  <w:num w:numId="14" w16cid:durableId="45810040">
    <w:abstractNumId w:val="11"/>
  </w:num>
  <w:num w:numId="15" w16cid:durableId="761989963">
    <w:abstractNumId w:val="41"/>
  </w:num>
  <w:num w:numId="16" w16cid:durableId="1811358053">
    <w:abstractNumId w:val="38"/>
  </w:num>
  <w:num w:numId="17" w16cid:durableId="508250521">
    <w:abstractNumId w:val="23"/>
  </w:num>
  <w:num w:numId="18" w16cid:durableId="1295063139">
    <w:abstractNumId w:val="3"/>
  </w:num>
  <w:num w:numId="19" w16cid:durableId="695229084">
    <w:abstractNumId w:val="34"/>
  </w:num>
  <w:num w:numId="20" w16cid:durableId="38936765">
    <w:abstractNumId w:val="19"/>
  </w:num>
  <w:num w:numId="21" w16cid:durableId="2007049586">
    <w:abstractNumId w:val="27"/>
  </w:num>
  <w:num w:numId="22" w16cid:durableId="32510464">
    <w:abstractNumId w:val="22"/>
  </w:num>
  <w:num w:numId="23" w16cid:durableId="1353649144">
    <w:abstractNumId w:val="30"/>
  </w:num>
  <w:num w:numId="24" w16cid:durableId="562450944">
    <w:abstractNumId w:val="36"/>
  </w:num>
  <w:num w:numId="25" w16cid:durableId="1704860806">
    <w:abstractNumId w:val="7"/>
  </w:num>
  <w:num w:numId="26" w16cid:durableId="442773009">
    <w:abstractNumId w:val="0"/>
  </w:num>
  <w:num w:numId="27" w16cid:durableId="684288164">
    <w:abstractNumId w:val="45"/>
  </w:num>
  <w:num w:numId="28" w16cid:durableId="1854805303">
    <w:abstractNumId w:val="15"/>
  </w:num>
  <w:num w:numId="29" w16cid:durableId="255484641">
    <w:abstractNumId w:val="1"/>
  </w:num>
  <w:num w:numId="30" w16cid:durableId="1106927478">
    <w:abstractNumId w:val="13"/>
  </w:num>
  <w:num w:numId="31" w16cid:durableId="1186939952">
    <w:abstractNumId w:val="18"/>
  </w:num>
  <w:num w:numId="32" w16cid:durableId="522977622">
    <w:abstractNumId w:val="40"/>
  </w:num>
  <w:num w:numId="33" w16cid:durableId="921573511">
    <w:abstractNumId w:val="20"/>
  </w:num>
  <w:num w:numId="34" w16cid:durableId="220139242">
    <w:abstractNumId w:val="31"/>
  </w:num>
  <w:num w:numId="35" w16cid:durableId="201674274">
    <w:abstractNumId w:val="16"/>
  </w:num>
  <w:num w:numId="36" w16cid:durableId="2089841850">
    <w:abstractNumId w:val="24"/>
  </w:num>
  <w:num w:numId="37" w16cid:durableId="382599685">
    <w:abstractNumId w:val="17"/>
  </w:num>
  <w:num w:numId="38" w16cid:durableId="226840928">
    <w:abstractNumId w:val="46"/>
  </w:num>
  <w:num w:numId="39" w16cid:durableId="2075660361">
    <w:abstractNumId w:val="42"/>
  </w:num>
  <w:num w:numId="40" w16cid:durableId="639697536">
    <w:abstractNumId w:val="10"/>
  </w:num>
  <w:num w:numId="41" w16cid:durableId="1299989743">
    <w:abstractNumId w:val="25"/>
  </w:num>
  <w:num w:numId="42" w16cid:durableId="808287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579493">
    <w:abstractNumId w:val="39"/>
  </w:num>
  <w:num w:numId="44" w16cid:durableId="2017808117">
    <w:abstractNumId w:val="32"/>
  </w:num>
  <w:num w:numId="45" w16cid:durableId="1994603632">
    <w:abstractNumId w:val="4"/>
  </w:num>
  <w:num w:numId="46" w16cid:durableId="289896714">
    <w:abstractNumId w:val="21"/>
  </w:num>
  <w:num w:numId="47" w16cid:durableId="1561939475">
    <w:abstractNumId w:val="28"/>
  </w:num>
  <w:num w:numId="48" w16cid:durableId="1281109352">
    <w:abstractNumId w:val="5"/>
  </w:num>
  <w:num w:numId="49" w16cid:durableId="166103885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0CD7"/>
    <w:rsid w:val="00004F0B"/>
    <w:rsid w:val="000059E1"/>
    <w:rsid w:val="000079B2"/>
    <w:rsid w:val="0001020C"/>
    <w:rsid w:val="00010A3F"/>
    <w:rsid w:val="000129D4"/>
    <w:rsid w:val="000269A5"/>
    <w:rsid w:val="00026B1E"/>
    <w:rsid w:val="000270AC"/>
    <w:rsid w:val="0003089B"/>
    <w:rsid w:val="00032811"/>
    <w:rsid w:val="00033297"/>
    <w:rsid w:val="0003527D"/>
    <w:rsid w:val="00036978"/>
    <w:rsid w:val="000402A3"/>
    <w:rsid w:val="000403D2"/>
    <w:rsid w:val="00040E80"/>
    <w:rsid w:val="00044B3B"/>
    <w:rsid w:val="00044BC6"/>
    <w:rsid w:val="00052CF9"/>
    <w:rsid w:val="00056AFD"/>
    <w:rsid w:val="00057734"/>
    <w:rsid w:val="00057A01"/>
    <w:rsid w:val="00057E8B"/>
    <w:rsid w:val="00061295"/>
    <w:rsid w:val="0006326C"/>
    <w:rsid w:val="000712E9"/>
    <w:rsid w:val="0007386B"/>
    <w:rsid w:val="0007678C"/>
    <w:rsid w:val="000772AE"/>
    <w:rsid w:val="00085DCD"/>
    <w:rsid w:val="00087110"/>
    <w:rsid w:val="0008769A"/>
    <w:rsid w:val="00087B36"/>
    <w:rsid w:val="00090B87"/>
    <w:rsid w:val="00092095"/>
    <w:rsid w:val="00095063"/>
    <w:rsid w:val="00095E64"/>
    <w:rsid w:val="0009646B"/>
    <w:rsid w:val="00096934"/>
    <w:rsid w:val="00096FA8"/>
    <w:rsid w:val="000976B3"/>
    <w:rsid w:val="000A7CC4"/>
    <w:rsid w:val="000A7ED6"/>
    <w:rsid w:val="000B4084"/>
    <w:rsid w:val="000B453A"/>
    <w:rsid w:val="000B4B4F"/>
    <w:rsid w:val="000C182D"/>
    <w:rsid w:val="000C242A"/>
    <w:rsid w:val="000C2A3F"/>
    <w:rsid w:val="000D1F26"/>
    <w:rsid w:val="000D2974"/>
    <w:rsid w:val="000D42B4"/>
    <w:rsid w:val="000D5802"/>
    <w:rsid w:val="000D64FD"/>
    <w:rsid w:val="000E0FCC"/>
    <w:rsid w:val="000E317A"/>
    <w:rsid w:val="000E594F"/>
    <w:rsid w:val="000E6E06"/>
    <w:rsid w:val="000F2DB3"/>
    <w:rsid w:val="000F3BBC"/>
    <w:rsid w:val="000F5217"/>
    <w:rsid w:val="00103F99"/>
    <w:rsid w:val="001115CE"/>
    <w:rsid w:val="00114FD8"/>
    <w:rsid w:val="001153BC"/>
    <w:rsid w:val="00120479"/>
    <w:rsid w:val="00121B7A"/>
    <w:rsid w:val="001233FB"/>
    <w:rsid w:val="00126537"/>
    <w:rsid w:val="001268AD"/>
    <w:rsid w:val="00127F17"/>
    <w:rsid w:val="00135988"/>
    <w:rsid w:val="00135F38"/>
    <w:rsid w:val="00141250"/>
    <w:rsid w:val="001413DC"/>
    <w:rsid w:val="001435D1"/>
    <w:rsid w:val="001515DF"/>
    <w:rsid w:val="001527C9"/>
    <w:rsid w:val="00162E15"/>
    <w:rsid w:val="001647F0"/>
    <w:rsid w:val="00164926"/>
    <w:rsid w:val="00166218"/>
    <w:rsid w:val="00167249"/>
    <w:rsid w:val="00170B96"/>
    <w:rsid w:val="001716AE"/>
    <w:rsid w:val="0017262A"/>
    <w:rsid w:val="00177640"/>
    <w:rsid w:val="00182C86"/>
    <w:rsid w:val="001836FF"/>
    <w:rsid w:val="00184147"/>
    <w:rsid w:val="00185C56"/>
    <w:rsid w:val="00186E84"/>
    <w:rsid w:val="001870C1"/>
    <w:rsid w:val="001879CA"/>
    <w:rsid w:val="0019015B"/>
    <w:rsid w:val="00191E91"/>
    <w:rsid w:val="001939AD"/>
    <w:rsid w:val="001953E3"/>
    <w:rsid w:val="001966A4"/>
    <w:rsid w:val="001A34D9"/>
    <w:rsid w:val="001A46F7"/>
    <w:rsid w:val="001A6B89"/>
    <w:rsid w:val="001A76D0"/>
    <w:rsid w:val="001B4D27"/>
    <w:rsid w:val="001B5974"/>
    <w:rsid w:val="001B6392"/>
    <w:rsid w:val="001C004F"/>
    <w:rsid w:val="001C031C"/>
    <w:rsid w:val="001C1423"/>
    <w:rsid w:val="001C2CDC"/>
    <w:rsid w:val="001C4961"/>
    <w:rsid w:val="001C5CB2"/>
    <w:rsid w:val="001D2263"/>
    <w:rsid w:val="001D4631"/>
    <w:rsid w:val="001D4BF3"/>
    <w:rsid w:val="001D56E9"/>
    <w:rsid w:val="001D6800"/>
    <w:rsid w:val="001E10ED"/>
    <w:rsid w:val="001F1055"/>
    <w:rsid w:val="002053A9"/>
    <w:rsid w:val="002071D5"/>
    <w:rsid w:val="00207635"/>
    <w:rsid w:val="00210948"/>
    <w:rsid w:val="00213410"/>
    <w:rsid w:val="00217200"/>
    <w:rsid w:val="00217A59"/>
    <w:rsid w:val="002241AE"/>
    <w:rsid w:val="00225672"/>
    <w:rsid w:val="00225C0B"/>
    <w:rsid w:val="00226634"/>
    <w:rsid w:val="00230365"/>
    <w:rsid w:val="002322BF"/>
    <w:rsid w:val="00232B2A"/>
    <w:rsid w:val="00234550"/>
    <w:rsid w:val="00240CD8"/>
    <w:rsid w:val="00242EF5"/>
    <w:rsid w:val="00244D7D"/>
    <w:rsid w:val="00246246"/>
    <w:rsid w:val="00246F9B"/>
    <w:rsid w:val="00247358"/>
    <w:rsid w:val="00254E05"/>
    <w:rsid w:val="00256861"/>
    <w:rsid w:val="00257C84"/>
    <w:rsid w:val="00257DD5"/>
    <w:rsid w:val="00261789"/>
    <w:rsid w:val="00261EA9"/>
    <w:rsid w:val="0026391A"/>
    <w:rsid w:val="00265516"/>
    <w:rsid w:val="00270B4B"/>
    <w:rsid w:val="002749F1"/>
    <w:rsid w:val="00281A74"/>
    <w:rsid w:val="00281E81"/>
    <w:rsid w:val="00283805"/>
    <w:rsid w:val="002860C6"/>
    <w:rsid w:val="00296098"/>
    <w:rsid w:val="0029665E"/>
    <w:rsid w:val="002A3FDC"/>
    <w:rsid w:val="002A6859"/>
    <w:rsid w:val="002A7242"/>
    <w:rsid w:val="002A7F87"/>
    <w:rsid w:val="002B02F7"/>
    <w:rsid w:val="002B1EF8"/>
    <w:rsid w:val="002B3D97"/>
    <w:rsid w:val="002B4E80"/>
    <w:rsid w:val="002B732A"/>
    <w:rsid w:val="002C04C8"/>
    <w:rsid w:val="002C1F71"/>
    <w:rsid w:val="002C2C4C"/>
    <w:rsid w:val="002C3A19"/>
    <w:rsid w:val="002C60DE"/>
    <w:rsid w:val="002C7E92"/>
    <w:rsid w:val="002D2DA2"/>
    <w:rsid w:val="002E0484"/>
    <w:rsid w:val="002E1FA6"/>
    <w:rsid w:val="002E28E3"/>
    <w:rsid w:val="002E4898"/>
    <w:rsid w:val="002E4D8C"/>
    <w:rsid w:val="002E62CE"/>
    <w:rsid w:val="002F0192"/>
    <w:rsid w:val="002F1DFA"/>
    <w:rsid w:val="002F4F0D"/>
    <w:rsid w:val="003011A0"/>
    <w:rsid w:val="00301EBE"/>
    <w:rsid w:val="003022FD"/>
    <w:rsid w:val="00302538"/>
    <w:rsid w:val="00303CCE"/>
    <w:rsid w:val="00304F02"/>
    <w:rsid w:val="003057B7"/>
    <w:rsid w:val="00306D68"/>
    <w:rsid w:val="00313E44"/>
    <w:rsid w:val="003156E1"/>
    <w:rsid w:val="003169E9"/>
    <w:rsid w:val="00320599"/>
    <w:rsid w:val="00321048"/>
    <w:rsid w:val="00324F4C"/>
    <w:rsid w:val="00332B01"/>
    <w:rsid w:val="00350DD4"/>
    <w:rsid w:val="003512C3"/>
    <w:rsid w:val="003524C8"/>
    <w:rsid w:val="003535CE"/>
    <w:rsid w:val="0036109E"/>
    <w:rsid w:val="0036637E"/>
    <w:rsid w:val="00366F1D"/>
    <w:rsid w:val="00373275"/>
    <w:rsid w:val="00375C92"/>
    <w:rsid w:val="00376657"/>
    <w:rsid w:val="00377E3B"/>
    <w:rsid w:val="00385063"/>
    <w:rsid w:val="00385A75"/>
    <w:rsid w:val="00394361"/>
    <w:rsid w:val="00395802"/>
    <w:rsid w:val="003A45FC"/>
    <w:rsid w:val="003A5347"/>
    <w:rsid w:val="003B147D"/>
    <w:rsid w:val="003B2342"/>
    <w:rsid w:val="003B3239"/>
    <w:rsid w:val="003B44C1"/>
    <w:rsid w:val="003B4897"/>
    <w:rsid w:val="003B6A0C"/>
    <w:rsid w:val="003D21EE"/>
    <w:rsid w:val="003D289A"/>
    <w:rsid w:val="003D2CB4"/>
    <w:rsid w:val="003D3E27"/>
    <w:rsid w:val="003D3ED8"/>
    <w:rsid w:val="003D4BFC"/>
    <w:rsid w:val="003D57C9"/>
    <w:rsid w:val="003D6367"/>
    <w:rsid w:val="003D6C83"/>
    <w:rsid w:val="003E51D2"/>
    <w:rsid w:val="003E5261"/>
    <w:rsid w:val="003F4294"/>
    <w:rsid w:val="003F7B02"/>
    <w:rsid w:val="00400522"/>
    <w:rsid w:val="0040069F"/>
    <w:rsid w:val="0040197F"/>
    <w:rsid w:val="004027E2"/>
    <w:rsid w:val="00403C8A"/>
    <w:rsid w:val="004045BF"/>
    <w:rsid w:val="004067CA"/>
    <w:rsid w:val="00407505"/>
    <w:rsid w:val="004120CB"/>
    <w:rsid w:val="004137D3"/>
    <w:rsid w:val="00414B53"/>
    <w:rsid w:val="00415313"/>
    <w:rsid w:val="00416542"/>
    <w:rsid w:val="00422752"/>
    <w:rsid w:val="00422C7D"/>
    <w:rsid w:val="00423B66"/>
    <w:rsid w:val="00424CBE"/>
    <w:rsid w:val="0042795C"/>
    <w:rsid w:val="00434D2B"/>
    <w:rsid w:val="004412E6"/>
    <w:rsid w:val="00443288"/>
    <w:rsid w:val="00443AA9"/>
    <w:rsid w:val="00445180"/>
    <w:rsid w:val="00446367"/>
    <w:rsid w:val="00446988"/>
    <w:rsid w:val="00450EEF"/>
    <w:rsid w:val="00451349"/>
    <w:rsid w:val="00452BCB"/>
    <w:rsid w:val="004606C0"/>
    <w:rsid w:val="00463683"/>
    <w:rsid w:val="0046791D"/>
    <w:rsid w:val="0047251D"/>
    <w:rsid w:val="004746DC"/>
    <w:rsid w:val="00476EBE"/>
    <w:rsid w:val="00477E66"/>
    <w:rsid w:val="00481146"/>
    <w:rsid w:val="00482035"/>
    <w:rsid w:val="00484F5D"/>
    <w:rsid w:val="00486956"/>
    <w:rsid w:val="00490DE4"/>
    <w:rsid w:val="00492220"/>
    <w:rsid w:val="00492D42"/>
    <w:rsid w:val="00493BEA"/>
    <w:rsid w:val="004951AD"/>
    <w:rsid w:val="004959DA"/>
    <w:rsid w:val="004A535B"/>
    <w:rsid w:val="004A56B8"/>
    <w:rsid w:val="004A5882"/>
    <w:rsid w:val="004A6D8A"/>
    <w:rsid w:val="004A733A"/>
    <w:rsid w:val="004A7899"/>
    <w:rsid w:val="004B5466"/>
    <w:rsid w:val="004C0313"/>
    <w:rsid w:val="004D1E68"/>
    <w:rsid w:val="004D4773"/>
    <w:rsid w:val="004D69B0"/>
    <w:rsid w:val="004D6CBD"/>
    <w:rsid w:val="004D7103"/>
    <w:rsid w:val="004E4DB2"/>
    <w:rsid w:val="004E66CE"/>
    <w:rsid w:val="004F1624"/>
    <w:rsid w:val="004F19FC"/>
    <w:rsid w:val="004F3485"/>
    <w:rsid w:val="005100FB"/>
    <w:rsid w:val="00510EB9"/>
    <w:rsid w:val="00511025"/>
    <w:rsid w:val="005111BF"/>
    <w:rsid w:val="00514216"/>
    <w:rsid w:val="0051665B"/>
    <w:rsid w:val="005177BF"/>
    <w:rsid w:val="00517F1B"/>
    <w:rsid w:val="00521DE3"/>
    <w:rsid w:val="0052582F"/>
    <w:rsid w:val="00541ACD"/>
    <w:rsid w:val="0054259A"/>
    <w:rsid w:val="0054769E"/>
    <w:rsid w:val="00554082"/>
    <w:rsid w:val="0055683F"/>
    <w:rsid w:val="00557032"/>
    <w:rsid w:val="005573A4"/>
    <w:rsid w:val="00561D50"/>
    <w:rsid w:val="0056202F"/>
    <w:rsid w:val="00562D6B"/>
    <w:rsid w:val="00563591"/>
    <w:rsid w:val="0056409C"/>
    <w:rsid w:val="005677D1"/>
    <w:rsid w:val="005704DF"/>
    <w:rsid w:val="0057176F"/>
    <w:rsid w:val="00571BD3"/>
    <w:rsid w:val="0057349D"/>
    <w:rsid w:val="005748F0"/>
    <w:rsid w:val="005749EC"/>
    <w:rsid w:val="00584933"/>
    <w:rsid w:val="00585EFF"/>
    <w:rsid w:val="00587A95"/>
    <w:rsid w:val="005912E4"/>
    <w:rsid w:val="00597C3C"/>
    <w:rsid w:val="005A03DB"/>
    <w:rsid w:val="005A051F"/>
    <w:rsid w:val="005A0E46"/>
    <w:rsid w:val="005A255E"/>
    <w:rsid w:val="005A41ED"/>
    <w:rsid w:val="005A6105"/>
    <w:rsid w:val="005A77F5"/>
    <w:rsid w:val="005B0F3D"/>
    <w:rsid w:val="005B2DB9"/>
    <w:rsid w:val="005B575B"/>
    <w:rsid w:val="005B7616"/>
    <w:rsid w:val="005C0797"/>
    <w:rsid w:val="005C1720"/>
    <w:rsid w:val="005C211A"/>
    <w:rsid w:val="005C2AB7"/>
    <w:rsid w:val="005C3AB4"/>
    <w:rsid w:val="005C44C9"/>
    <w:rsid w:val="005C49BF"/>
    <w:rsid w:val="005C4FE8"/>
    <w:rsid w:val="005C539D"/>
    <w:rsid w:val="005C583B"/>
    <w:rsid w:val="005C6222"/>
    <w:rsid w:val="005D26AB"/>
    <w:rsid w:val="005D2E00"/>
    <w:rsid w:val="005D45AF"/>
    <w:rsid w:val="005D46A1"/>
    <w:rsid w:val="005D4DA6"/>
    <w:rsid w:val="005D5F8F"/>
    <w:rsid w:val="005D7BEB"/>
    <w:rsid w:val="005D7C86"/>
    <w:rsid w:val="005E2513"/>
    <w:rsid w:val="005E5AE0"/>
    <w:rsid w:val="005F0598"/>
    <w:rsid w:val="005F1055"/>
    <w:rsid w:val="005F77CE"/>
    <w:rsid w:val="006000AF"/>
    <w:rsid w:val="0060639D"/>
    <w:rsid w:val="00611260"/>
    <w:rsid w:val="006144DD"/>
    <w:rsid w:val="006162CD"/>
    <w:rsid w:val="006169AC"/>
    <w:rsid w:val="00620622"/>
    <w:rsid w:val="00621834"/>
    <w:rsid w:val="006241E4"/>
    <w:rsid w:val="00626E33"/>
    <w:rsid w:val="0063011C"/>
    <w:rsid w:val="0063137B"/>
    <w:rsid w:val="00632B2C"/>
    <w:rsid w:val="00632DDA"/>
    <w:rsid w:val="00633D5A"/>
    <w:rsid w:val="006340A7"/>
    <w:rsid w:val="00636B66"/>
    <w:rsid w:val="006373E5"/>
    <w:rsid w:val="00637565"/>
    <w:rsid w:val="006468BA"/>
    <w:rsid w:val="00647025"/>
    <w:rsid w:val="006500FF"/>
    <w:rsid w:val="00651A9B"/>
    <w:rsid w:val="00654247"/>
    <w:rsid w:val="00654B0A"/>
    <w:rsid w:val="00655CB3"/>
    <w:rsid w:val="006574C5"/>
    <w:rsid w:val="00660065"/>
    <w:rsid w:val="00663813"/>
    <w:rsid w:val="0066613F"/>
    <w:rsid w:val="00667914"/>
    <w:rsid w:val="00667EA3"/>
    <w:rsid w:val="00670182"/>
    <w:rsid w:val="006725AD"/>
    <w:rsid w:val="00672881"/>
    <w:rsid w:val="006736C1"/>
    <w:rsid w:val="00674AB4"/>
    <w:rsid w:val="006769B0"/>
    <w:rsid w:val="00684012"/>
    <w:rsid w:val="00686EFB"/>
    <w:rsid w:val="00692D05"/>
    <w:rsid w:val="006939A2"/>
    <w:rsid w:val="00693E1B"/>
    <w:rsid w:val="006A4185"/>
    <w:rsid w:val="006A5C95"/>
    <w:rsid w:val="006A67FB"/>
    <w:rsid w:val="006B04F3"/>
    <w:rsid w:val="006B09E8"/>
    <w:rsid w:val="006B342C"/>
    <w:rsid w:val="006B5DE4"/>
    <w:rsid w:val="006B6BE6"/>
    <w:rsid w:val="006C2984"/>
    <w:rsid w:val="006C2D90"/>
    <w:rsid w:val="006C2FE0"/>
    <w:rsid w:val="006C501F"/>
    <w:rsid w:val="006C6D6E"/>
    <w:rsid w:val="006D2B01"/>
    <w:rsid w:val="006D3D62"/>
    <w:rsid w:val="006D5613"/>
    <w:rsid w:val="006E058B"/>
    <w:rsid w:val="006E20EC"/>
    <w:rsid w:val="006E4745"/>
    <w:rsid w:val="006E70DA"/>
    <w:rsid w:val="006F02F2"/>
    <w:rsid w:val="006F6894"/>
    <w:rsid w:val="006F7EEF"/>
    <w:rsid w:val="00701BDF"/>
    <w:rsid w:val="0070514B"/>
    <w:rsid w:val="0070555E"/>
    <w:rsid w:val="007076F7"/>
    <w:rsid w:val="00710C74"/>
    <w:rsid w:val="00710D8C"/>
    <w:rsid w:val="00714788"/>
    <w:rsid w:val="00720915"/>
    <w:rsid w:val="00722B1C"/>
    <w:rsid w:val="00722D06"/>
    <w:rsid w:val="00723AE7"/>
    <w:rsid w:val="00723C02"/>
    <w:rsid w:val="0073250D"/>
    <w:rsid w:val="00734303"/>
    <w:rsid w:val="00734F69"/>
    <w:rsid w:val="00734FA8"/>
    <w:rsid w:val="007357B3"/>
    <w:rsid w:val="00735E1C"/>
    <w:rsid w:val="00736129"/>
    <w:rsid w:val="00742F4B"/>
    <w:rsid w:val="0074538B"/>
    <w:rsid w:val="00745EE1"/>
    <w:rsid w:val="007465FF"/>
    <w:rsid w:val="00753D79"/>
    <w:rsid w:val="00754514"/>
    <w:rsid w:val="00754A6F"/>
    <w:rsid w:val="00755B5A"/>
    <w:rsid w:val="0075669B"/>
    <w:rsid w:val="007568F8"/>
    <w:rsid w:val="00756967"/>
    <w:rsid w:val="00761DAC"/>
    <w:rsid w:val="00762F9D"/>
    <w:rsid w:val="00764AB9"/>
    <w:rsid w:val="007704E5"/>
    <w:rsid w:val="0077471B"/>
    <w:rsid w:val="00775B09"/>
    <w:rsid w:val="00775D28"/>
    <w:rsid w:val="00776961"/>
    <w:rsid w:val="00777A9B"/>
    <w:rsid w:val="00780DB9"/>
    <w:rsid w:val="007811FC"/>
    <w:rsid w:val="00781668"/>
    <w:rsid w:val="00781A7F"/>
    <w:rsid w:val="00781ECA"/>
    <w:rsid w:val="007824D1"/>
    <w:rsid w:val="007826B4"/>
    <w:rsid w:val="00786372"/>
    <w:rsid w:val="00790D83"/>
    <w:rsid w:val="007978A8"/>
    <w:rsid w:val="007A0389"/>
    <w:rsid w:val="007A15D1"/>
    <w:rsid w:val="007A4B19"/>
    <w:rsid w:val="007A6688"/>
    <w:rsid w:val="007B5CF7"/>
    <w:rsid w:val="007B712E"/>
    <w:rsid w:val="007C0425"/>
    <w:rsid w:val="007C1359"/>
    <w:rsid w:val="007C3D4A"/>
    <w:rsid w:val="007C6128"/>
    <w:rsid w:val="007C7082"/>
    <w:rsid w:val="007D00C0"/>
    <w:rsid w:val="007D1082"/>
    <w:rsid w:val="007D25AC"/>
    <w:rsid w:val="007D41E0"/>
    <w:rsid w:val="007D78D6"/>
    <w:rsid w:val="007E0A0D"/>
    <w:rsid w:val="007E1382"/>
    <w:rsid w:val="007E1606"/>
    <w:rsid w:val="007E33F8"/>
    <w:rsid w:val="007E49EB"/>
    <w:rsid w:val="007E6F36"/>
    <w:rsid w:val="007E724C"/>
    <w:rsid w:val="007F005B"/>
    <w:rsid w:val="007F1899"/>
    <w:rsid w:val="007F3B2A"/>
    <w:rsid w:val="007F6896"/>
    <w:rsid w:val="007F70A8"/>
    <w:rsid w:val="00800D0B"/>
    <w:rsid w:val="00802305"/>
    <w:rsid w:val="00803DB0"/>
    <w:rsid w:val="008060D5"/>
    <w:rsid w:val="008061A5"/>
    <w:rsid w:val="008079C4"/>
    <w:rsid w:val="00813076"/>
    <w:rsid w:val="008153B5"/>
    <w:rsid w:val="0081704A"/>
    <w:rsid w:val="00820327"/>
    <w:rsid w:val="008211F5"/>
    <w:rsid w:val="00823F82"/>
    <w:rsid w:val="00826BA5"/>
    <w:rsid w:val="008273A9"/>
    <w:rsid w:val="00831C89"/>
    <w:rsid w:val="008342D9"/>
    <w:rsid w:val="00837A36"/>
    <w:rsid w:val="00840BAC"/>
    <w:rsid w:val="008412D2"/>
    <w:rsid w:val="00842718"/>
    <w:rsid w:val="008436FD"/>
    <w:rsid w:val="00846236"/>
    <w:rsid w:val="008536CF"/>
    <w:rsid w:val="008539DC"/>
    <w:rsid w:val="0085613A"/>
    <w:rsid w:val="00860D57"/>
    <w:rsid w:val="00862AD9"/>
    <w:rsid w:val="00862C51"/>
    <w:rsid w:val="0087058C"/>
    <w:rsid w:val="00873C27"/>
    <w:rsid w:val="00876BE7"/>
    <w:rsid w:val="00877A84"/>
    <w:rsid w:val="00877E9D"/>
    <w:rsid w:val="00881BAE"/>
    <w:rsid w:val="008839BE"/>
    <w:rsid w:val="00884C55"/>
    <w:rsid w:val="00886D36"/>
    <w:rsid w:val="00893B57"/>
    <w:rsid w:val="00895AFA"/>
    <w:rsid w:val="00895D7E"/>
    <w:rsid w:val="00896545"/>
    <w:rsid w:val="008A20C3"/>
    <w:rsid w:val="008A2BE0"/>
    <w:rsid w:val="008A302C"/>
    <w:rsid w:val="008A4905"/>
    <w:rsid w:val="008B370B"/>
    <w:rsid w:val="008B57D8"/>
    <w:rsid w:val="008C25D9"/>
    <w:rsid w:val="008C27AE"/>
    <w:rsid w:val="008C506F"/>
    <w:rsid w:val="008C619E"/>
    <w:rsid w:val="008D16AF"/>
    <w:rsid w:val="008D3CBA"/>
    <w:rsid w:val="008D3EA7"/>
    <w:rsid w:val="008D489A"/>
    <w:rsid w:val="008E3502"/>
    <w:rsid w:val="008E3AAA"/>
    <w:rsid w:val="008E66CA"/>
    <w:rsid w:val="008F32CD"/>
    <w:rsid w:val="008F5B0C"/>
    <w:rsid w:val="008F63BD"/>
    <w:rsid w:val="008F70B1"/>
    <w:rsid w:val="008F74E2"/>
    <w:rsid w:val="008F7C73"/>
    <w:rsid w:val="00900664"/>
    <w:rsid w:val="00901208"/>
    <w:rsid w:val="0090357C"/>
    <w:rsid w:val="00903E97"/>
    <w:rsid w:val="009048DD"/>
    <w:rsid w:val="00904B6B"/>
    <w:rsid w:val="009153C9"/>
    <w:rsid w:val="0091612F"/>
    <w:rsid w:val="009166BF"/>
    <w:rsid w:val="009169C7"/>
    <w:rsid w:val="00923194"/>
    <w:rsid w:val="009246A0"/>
    <w:rsid w:val="00925183"/>
    <w:rsid w:val="00927DEC"/>
    <w:rsid w:val="00930630"/>
    <w:rsid w:val="009371FE"/>
    <w:rsid w:val="00940CCC"/>
    <w:rsid w:val="009512F0"/>
    <w:rsid w:val="009555A4"/>
    <w:rsid w:val="0095656F"/>
    <w:rsid w:val="00956D39"/>
    <w:rsid w:val="0095772D"/>
    <w:rsid w:val="009605C8"/>
    <w:rsid w:val="00961D95"/>
    <w:rsid w:val="00964912"/>
    <w:rsid w:val="00974A6E"/>
    <w:rsid w:val="009814D3"/>
    <w:rsid w:val="00992023"/>
    <w:rsid w:val="0099328E"/>
    <w:rsid w:val="00996B72"/>
    <w:rsid w:val="00996D9C"/>
    <w:rsid w:val="009A1D26"/>
    <w:rsid w:val="009A40D2"/>
    <w:rsid w:val="009A5540"/>
    <w:rsid w:val="009A6572"/>
    <w:rsid w:val="009B3F06"/>
    <w:rsid w:val="009B7A12"/>
    <w:rsid w:val="009C2DFE"/>
    <w:rsid w:val="009C3228"/>
    <w:rsid w:val="009C5502"/>
    <w:rsid w:val="009C5C0E"/>
    <w:rsid w:val="009C7E90"/>
    <w:rsid w:val="009D19C8"/>
    <w:rsid w:val="009D1A7C"/>
    <w:rsid w:val="009D4912"/>
    <w:rsid w:val="009D7FE9"/>
    <w:rsid w:val="009E08FA"/>
    <w:rsid w:val="009E4925"/>
    <w:rsid w:val="009E729F"/>
    <w:rsid w:val="009E73C2"/>
    <w:rsid w:val="009E76B8"/>
    <w:rsid w:val="009F0855"/>
    <w:rsid w:val="009F4438"/>
    <w:rsid w:val="00A01ABD"/>
    <w:rsid w:val="00A03584"/>
    <w:rsid w:val="00A04BFD"/>
    <w:rsid w:val="00A05EB8"/>
    <w:rsid w:val="00A1034A"/>
    <w:rsid w:val="00A10924"/>
    <w:rsid w:val="00A129F3"/>
    <w:rsid w:val="00A14726"/>
    <w:rsid w:val="00A1484E"/>
    <w:rsid w:val="00A151EF"/>
    <w:rsid w:val="00A15B48"/>
    <w:rsid w:val="00A1697E"/>
    <w:rsid w:val="00A179F8"/>
    <w:rsid w:val="00A2280E"/>
    <w:rsid w:val="00A24456"/>
    <w:rsid w:val="00A255D0"/>
    <w:rsid w:val="00A26D41"/>
    <w:rsid w:val="00A27677"/>
    <w:rsid w:val="00A27728"/>
    <w:rsid w:val="00A27FDC"/>
    <w:rsid w:val="00A35797"/>
    <w:rsid w:val="00A36518"/>
    <w:rsid w:val="00A37C36"/>
    <w:rsid w:val="00A40603"/>
    <w:rsid w:val="00A419EB"/>
    <w:rsid w:val="00A42F00"/>
    <w:rsid w:val="00A4318B"/>
    <w:rsid w:val="00A43365"/>
    <w:rsid w:val="00A503E8"/>
    <w:rsid w:val="00A564A8"/>
    <w:rsid w:val="00A56D76"/>
    <w:rsid w:val="00A61084"/>
    <w:rsid w:val="00A610D9"/>
    <w:rsid w:val="00A678FA"/>
    <w:rsid w:val="00A70DEF"/>
    <w:rsid w:val="00A71BFD"/>
    <w:rsid w:val="00A7287F"/>
    <w:rsid w:val="00A759CF"/>
    <w:rsid w:val="00A75A73"/>
    <w:rsid w:val="00A810BD"/>
    <w:rsid w:val="00A81BF5"/>
    <w:rsid w:val="00A81C58"/>
    <w:rsid w:val="00A821E8"/>
    <w:rsid w:val="00A87CB9"/>
    <w:rsid w:val="00A90855"/>
    <w:rsid w:val="00A91ECF"/>
    <w:rsid w:val="00A922A8"/>
    <w:rsid w:val="00A925AD"/>
    <w:rsid w:val="00A937F1"/>
    <w:rsid w:val="00AA2A50"/>
    <w:rsid w:val="00AA7689"/>
    <w:rsid w:val="00AA7C40"/>
    <w:rsid w:val="00AB21F6"/>
    <w:rsid w:val="00AB42FD"/>
    <w:rsid w:val="00AB4369"/>
    <w:rsid w:val="00AB4A0D"/>
    <w:rsid w:val="00AC0459"/>
    <w:rsid w:val="00AD301D"/>
    <w:rsid w:val="00AD4670"/>
    <w:rsid w:val="00AE4DB8"/>
    <w:rsid w:val="00AE519D"/>
    <w:rsid w:val="00AE6DEA"/>
    <w:rsid w:val="00AF5ABA"/>
    <w:rsid w:val="00AF6DF9"/>
    <w:rsid w:val="00AF6E99"/>
    <w:rsid w:val="00AF7396"/>
    <w:rsid w:val="00B04434"/>
    <w:rsid w:val="00B058CF"/>
    <w:rsid w:val="00B06749"/>
    <w:rsid w:val="00B1342A"/>
    <w:rsid w:val="00B16513"/>
    <w:rsid w:val="00B16F51"/>
    <w:rsid w:val="00B23878"/>
    <w:rsid w:val="00B279BB"/>
    <w:rsid w:val="00B3078C"/>
    <w:rsid w:val="00B31B09"/>
    <w:rsid w:val="00B3254D"/>
    <w:rsid w:val="00B34851"/>
    <w:rsid w:val="00B355AE"/>
    <w:rsid w:val="00B42ED9"/>
    <w:rsid w:val="00B43D42"/>
    <w:rsid w:val="00B458AE"/>
    <w:rsid w:val="00B5098E"/>
    <w:rsid w:val="00B53EAB"/>
    <w:rsid w:val="00B54DD3"/>
    <w:rsid w:val="00B55FEB"/>
    <w:rsid w:val="00B56896"/>
    <w:rsid w:val="00B64947"/>
    <w:rsid w:val="00B6673B"/>
    <w:rsid w:val="00B70BBF"/>
    <w:rsid w:val="00B71D38"/>
    <w:rsid w:val="00B72B28"/>
    <w:rsid w:val="00B7442B"/>
    <w:rsid w:val="00B74815"/>
    <w:rsid w:val="00B77BF3"/>
    <w:rsid w:val="00B77C7E"/>
    <w:rsid w:val="00B80163"/>
    <w:rsid w:val="00B86E3E"/>
    <w:rsid w:val="00B875B6"/>
    <w:rsid w:val="00B93AA8"/>
    <w:rsid w:val="00B93ED4"/>
    <w:rsid w:val="00B94FDD"/>
    <w:rsid w:val="00B966F4"/>
    <w:rsid w:val="00B9709E"/>
    <w:rsid w:val="00BA0278"/>
    <w:rsid w:val="00BA2420"/>
    <w:rsid w:val="00BA2974"/>
    <w:rsid w:val="00BA62CF"/>
    <w:rsid w:val="00BA7433"/>
    <w:rsid w:val="00BA7707"/>
    <w:rsid w:val="00BA7DF1"/>
    <w:rsid w:val="00BB0372"/>
    <w:rsid w:val="00BB09C8"/>
    <w:rsid w:val="00BB269D"/>
    <w:rsid w:val="00BB2E8E"/>
    <w:rsid w:val="00BB426F"/>
    <w:rsid w:val="00BB50CD"/>
    <w:rsid w:val="00BB65C9"/>
    <w:rsid w:val="00BC06D9"/>
    <w:rsid w:val="00BC229D"/>
    <w:rsid w:val="00BC5BA3"/>
    <w:rsid w:val="00BD351F"/>
    <w:rsid w:val="00BD352E"/>
    <w:rsid w:val="00BD438E"/>
    <w:rsid w:val="00BD4507"/>
    <w:rsid w:val="00BD5576"/>
    <w:rsid w:val="00BD571C"/>
    <w:rsid w:val="00BD5BE9"/>
    <w:rsid w:val="00BD74F2"/>
    <w:rsid w:val="00BD77D8"/>
    <w:rsid w:val="00BD7D02"/>
    <w:rsid w:val="00BE154C"/>
    <w:rsid w:val="00BE23D8"/>
    <w:rsid w:val="00BE5769"/>
    <w:rsid w:val="00BE6BC5"/>
    <w:rsid w:val="00BF098E"/>
    <w:rsid w:val="00BF33D4"/>
    <w:rsid w:val="00BF358D"/>
    <w:rsid w:val="00BF3BC3"/>
    <w:rsid w:val="00BF3D73"/>
    <w:rsid w:val="00BF58BE"/>
    <w:rsid w:val="00C045A8"/>
    <w:rsid w:val="00C05708"/>
    <w:rsid w:val="00C128B5"/>
    <w:rsid w:val="00C13234"/>
    <w:rsid w:val="00C13C39"/>
    <w:rsid w:val="00C14687"/>
    <w:rsid w:val="00C22A37"/>
    <w:rsid w:val="00C32925"/>
    <w:rsid w:val="00C36A56"/>
    <w:rsid w:val="00C44A16"/>
    <w:rsid w:val="00C47907"/>
    <w:rsid w:val="00C52F3E"/>
    <w:rsid w:val="00C533DD"/>
    <w:rsid w:val="00C55B1F"/>
    <w:rsid w:val="00C6095A"/>
    <w:rsid w:val="00C60FCA"/>
    <w:rsid w:val="00C61051"/>
    <w:rsid w:val="00C6113E"/>
    <w:rsid w:val="00C6454C"/>
    <w:rsid w:val="00C65AAC"/>
    <w:rsid w:val="00C72B78"/>
    <w:rsid w:val="00C73B05"/>
    <w:rsid w:val="00C77C49"/>
    <w:rsid w:val="00C82202"/>
    <w:rsid w:val="00C82B27"/>
    <w:rsid w:val="00C8379C"/>
    <w:rsid w:val="00C8656C"/>
    <w:rsid w:val="00C90860"/>
    <w:rsid w:val="00C90D4E"/>
    <w:rsid w:val="00C90EE8"/>
    <w:rsid w:val="00C934AA"/>
    <w:rsid w:val="00C97216"/>
    <w:rsid w:val="00CA4188"/>
    <w:rsid w:val="00CA6287"/>
    <w:rsid w:val="00CB05C9"/>
    <w:rsid w:val="00CB0987"/>
    <w:rsid w:val="00CB12FB"/>
    <w:rsid w:val="00CB19CD"/>
    <w:rsid w:val="00CB46A4"/>
    <w:rsid w:val="00CB5047"/>
    <w:rsid w:val="00CB63EF"/>
    <w:rsid w:val="00CC07BD"/>
    <w:rsid w:val="00CD08E6"/>
    <w:rsid w:val="00CD09D1"/>
    <w:rsid w:val="00CD5335"/>
    <w:rsid w:val="00CD7222"/>
    <w:rsid w:val="00CD78A1"/>
    <w:rsid w:val="00CE0B45"/>
    <w:rsid w:val="00CE1960"/>
    <w:rsid w:val="00CE3B26"/>
    <w:rsid w:val="00CE3F7B"/>
    <w:rsid w:val="00CE5D17"/>
    <w:rsid w:val="00CF03C8"/>
    <w:rsid w:val="00CF1D65"/>
    <w:rsid w:val="00CF2C71"/>
    <w:rsid w:val="00CF44A7"/>
    <w:rsid w:val="00D02C18"/>
    <w:rsid w:val="00D1120E"/>
    <w:rsid w:val="00D14771"/>
    <w:rsid w:val="00D16CC1"/>
    <w:rsid w:val="00D17A38"/>
    <w:rsid w:val="00D205C4"/>
    <w:rsid w:val="00D21899"/>
    <w:rsid w:val="00D23C57"/>
    <w:rsid w:val="00D30E2C"/>
    <w:rsid w:val="00D376EB"/>
    <w:rsid w:val="00D40321"/>
    <w:rsid w:val="00D41708"/>
    <w:rsid w:val="00D420F9"/>
    <w:rsid w:val="00D4408F"/>
    <w:rsid w:val="00D45866"/>
    <w:rsid w:val="00D509B1"/>
    <w:rsid w:val="00D5147A"/>
    <w:rsid w:val="00D638E9"/>
    <w:rsid w:val="00D64272"/>
    <w:rsid w:val="00D653FA"/>
    <w:rsid w:val="00D666CC"/>
    <w:rsid w:val="00D70F33"/>
    <w:rsid w:val="00D71F88"/>
    <w:rsid w:val="00D73B43"/>
    <w:rsid w:val="00D740A0"/>
    <w:rsid w:val="00D755B3"/>
    <w:rsid w:val="00D7767B"/>
    <w:rsid w:val="00D81EDA"/>
    <w:rsid w:val="00D85838"/>
    <w:rsid w:val="00D87D25"/>
    <w:rsid w:val="00D91796"/>
    <w:rsid w:val="00D926FC"/>
    <w:rsid w:val="00DA4064"/>
    <w:rsid w:val="00DB4B63"/>
    <w:rsid w:val="00DB5A6C"/>
    <w:rsid w:val="00DC4A3D"/>
    <w:rsid w:val="00DC569A"/>
    <w:rsid w:val="00DC687E"/>
    <w:rsid w:val="00DD1148"/>
    <w:rsid w:val="00DD2D7F"/>
    <w:rsid w:val="00DD442C"/>
    <w:rsid w:val="00DD76BB"/>
    <w:rsid w:val="00DE157D"/>
    <w:rsid w:val="00DE1A1D"/>
    <w:rsid w:val="00DE372B"/>
    <w:rsid w:val="00DE50A7"/>
    <w:rsid w:val="00DE7D7C"/>
    <w:rsid w:val="00DF0279"/>
    <w:rsid w:val="00DF2B60"/>
    <w:rsid w:val="00DF58CC"/>
    <w:rsid w:val="00E005FD"/>
    <w:rsid w:val="00E00A02"/>
    <w:rsid w:val="00E01637"/>
    <w:rsid w:val="00E0374F"/>
    <w:rsid w:val="00E06CB3"/>
    <w:rsid w:val="00E10605"/>
    <w:rsid w:val="00E10935"/>
    <w:rsid w:val="00E1180F"/>
    <w:rsid w:val="00E12CC6"/>
    <w:rsid w:val="00E15F4A"/>
    <w:rsid w:val="00E16937"/>
    <w:rsid w:val="00E16D46"/>
    <w:rsid w:val="00E17CE2"/>
    <w:rsid w:val="00E22892"/>
    <w:rsid w:val="00E229EC"/>
    <w:rsid w:val="00E22A16"/>
    <w:rsid w:val="00E23E0D"/>
    <w:rsid w:val="00E27E4E"/>
    <w:rsid w:val="00E30D24"/>
    <w:rsid w:val="00E423BD"/>
    <w:rsid w:val="00E4514B"/>
    <w:rsid w:val="00E4632C"/>
    <w:rsid w:val="00E469A2"/>
    <w:rsid w:val="00E47063"/>
    <w:rsid w:val="00E5042F"/>
    <w:rsid w:val="00E50CAF"/>
    <w:rsid w:val="00E53C83"/>
    <w:rsid w:val="00E5577F"/>
    <w:rsid w:val="00E60AB5"/>
    <w:rsid w:val="00E60C03"/>
    <w:rsid w:val="00E633FA"/>
    <w:rsid w:val="00E64F3C"/>
    <w:rsid w:val="00E65F33"/>
    <w:rsid w:val="00E66B35"/>
    <w:rsid w:val="00E677FD"/>
    <w:rsid w:val="00E7078D"/>
    <w:rsid w:val="00E72141"/>
    <w:rsid w:val="00E75942"/>
    <w:rsid w:val="00E76F3A"/>
    <w:rsid w:val="00E779AF"/>
    <w:rsid w:val="00E80436"/>
    <w:rsid w:val="00E83B52"/>
    <w:rsid w:val="00E84167"/>
    <w:rsid w:val="00E86532"/>
    <w:rsid w:val="00E86A03"/>
    <w:rsid w:val="00E86DEE"/>
    <w:rsid w:val="00E86FE1"/>
    <w:rsid w:val="00E90002"/>
    <w:rsid w:val="00E94FD4"/>
    <w:rsid w:val="00E966B7"/>
    <w:rsid w:val="00E979F3"/>
    <w:rsid w:val="00EA0094"/>
    <w:rsid w:val="00EA047F"/>
    <w:rsid w:val="00EA1BC3"/>
    <w:rsid w:val="00EA1E92"/>
    <w:rsid w:val="00EA318A"/>
    <w:rsid w:val="00EA7578"/>
    <w:rsid w:val="00EB107E"/>
    <w:rsid w:val="00EB2960"/>
    <w:rsid w:val="00EB512B"/>
    <w:rsid w:val="00EB68F0"/>
    <w:rsid w:val="00EB6C6E"/>
    <w:rsid w:val="00EB6DAF"/>
    <w:rsid w:val="00EC301B"/>
    <w:rsid w:val="00EC308B"/>
    <w:rsid w:val="00EC4B54"/>
    <w:rsid w:val="00EC54C6"/>
    <w:rsid w:val="00EC5A4F"/>
    <w:rsid w:val="00EC5E46"/>
    <w:rsid w:val="00EC6997"/>
    <w:rsid w:val="00EC7BA8"/>
    <w:rsid w:val="00ED0DD7"/>
    <w:rsid w:val="00ED0EE3"/>
    <w:rsid w:val="00EE18B7"/>
    <w:rsid w:val="00EE3A25"/>
    <w:rsid w:val="00EE78A4"/>
    <w:rsid w:val="00EF533E"/>
    <w:rsid w:val="00EF5364"/>
    <w:rsid w:val="00F03375"/>
    <w:rsid w:val="00F037FF"/>
    <w:rsid w:val="00F04464"/>
    <w:rsid w:val="00F05280"/>
    <w:rsid w:val="00F0536C"/>
    <w:rsid w:val="00F06C4D"/>
    <w:rsid w:val="00F07D06"/>
    <w:rsid w:val="00F131FF"/>
    <w:rsid w:val="00F14CBD"/>
    <w:rsid w:val="00F14F5C"/>
    <w:rsid w:val="00F20BAF"/>
    <w:rsid w:val="00F237C9"/>
    <w:rsid w:val="00F25488"/>
    <w:rsid w:val="00F2584C"/>
    <w:rsid w:val="00F30E5F"/>
    <w:rsid w:val="00F31287"/>
    <w:rsid w:val="00F355ED"/>
    <w:rsid w:val="00F40393"/>
    <w:rsid w:val="00F5046B"/>
    <w:rsid w:val="00F556D1"/>
    <w:rsid w:val="00F63BBA"/>
    <w:rsid w:val="00F644C5"/>
    <w:rsid w:val="00F657C4"/>
    <w:rsid w:val="00F679BC"/>
    <w:rsid w:val="00F70379"/>
    <w:rsid w:val="00F707D4"/>
    <w:rsid w:val="00F77917"/>
    <w:rsid w:val="00F826CC"/>
    <w:rsid w:val="00F84B75"/>
    <w:rsid w:val="00F86A7B"/>
    <w:rsid w:val="00F87BA7"/>
    <w:rsid w:val="00F9059D"/>
    <w:rsid w:val="00F90D26"/>
    <w:rsid w:val="00F91A58"/>
    <w:rsid w:val="00F91D85"/>
    <w:rsid w:val="00F939F3"/>
    <w:rsid w:val="00F9768F"/>
    <w:rsid w:val="00F97B6B"/>
    <w:rsid w:val="00FA16CB"/>
    <w:rsid w:val="00FA2361"/>
    <w:rsid w:val="00FA281D"/>
    <w:rsid w:val="00FA2A87"/>
    <w:rsid w:val="00FA5D99"/>
    <w:rsid w:val="00FA6576"/>
    <w:rsid w:val="00FB046A"/>
    <w:rsid w:val="00FB1F80"/>
    <w:rsid w:val="00FB3B4E"/>
    <w:rsid w:val="00FC2E4F"/>
    <w:rsid w:val="00FD3764"/>
    <w:rsid w:val="00FE16E0"/>
    <w:rsid w:val="00FE1B22"/>
    <w:rsid w:val="00FE249A"/>
    <w:rsid w:val="00FE46ED"/>
    <w:rsid w:val="00FF280B"/>
    <w:rsid w:val="00FF74E3"/>
    <w:rsid w:val="0138CA1A"/>
    <w:rsid w:val="12291EE1"/>
    <w:rsid w:val="19F3D456"/>
    <w:rsid w:val="24774485"/>
    <w:rsid w:val="2496C5C1"/>
    <w:rsid w:val="31831FE4"/>
    <w:rsid w:val="31A9AF8E"/>
    <w:rsid w:val="3D75C123"/>
    <w:rsid w:val="420168C3"/>
    <w:rsid w:val="516267FA"/>
    <w:rsid w:val="5662DF6C"/>
    <w:rsid w:val="593ED3D3"/>
    <w:rsid w:val="5F049B9B"/>
    <w:rsid w:val="6A698D8F"/>
    <w:rsid w:val="6C4C0835"/>
    <w:rsid w:val="75C58178"/>
    <w:rsid w:val="79586CFB"/>
    <w:rsid w:val="7C4D836C"/>
    <w:rsid w:val="7DB5E359"/>
    <w:rsid w:val="7FF9FCDC"/>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87BB28F8-80E3-4FA9-B4DD-2FC7F32E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57"/>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B875B6"/>
    <w:pPr>
      <w:numPr>
        <w:numId w:val="2"/>
      </w:numPr>
      <w:shd w:val="clear" w:color="auto" w:fill="3FBFB6"/>
      <w:ind w:left="567" w:hanging="567"/>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893B57"/>
    <w:pPr>
      <w:numPr>
        <w:ilvl w:val="1"/>
        <w:numId w:val="2"/>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56202F"/>
    <w:pPr>
      <w:keepNext/>
      <w:keepLines/>
      <w:numPr>
        <w:ilvl w:val="2"/>
        <w:numId w:val="2"/>
      </w:numPr>
      <w:spacing w:before="40" w:after="0"/>
      <w:ind w:left="709"/>
      <w:outlineLvl w:val="2"/>
    </w:pPr>
    <w:rPr>
      <w:rFonts w:eastAsiaTheme="majorEastAsia"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3B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56202F"/>
    <w:rPr>
      <w:rFonts w:ascii="Arial" w:eastAsiaTheme="majorEastAsia" w:hAnsi="Arial" w:cs="Arial"/>
      <w:iCs/>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93B57"/>
    <w:pPr>
      <w:spacing w:after="100"/>
    </w:pPr>
  </w:style>
  <w:style w:type="paragraph" w:styleId="TOC2">
    <w:name w:val="toc 2"/>
    <w:basedOn w:val="Normal"/>
    <w:next w:val="Normal"/>
    <w:autoRedefine/>
    <w:uiPriority w:val="39"/>
    <w:unhideWhenUsed/>
    <w:rsid w:val="00324F4C"/>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3"/>
      </w:numPr>
    </w:pPr>
  </w:style>
  <w:style w:type="paragraph" w:styleId="Revision">
    <w:name w:val="Revision"/>
    <w:hidden/>
    <w:uiPriority w:val="99"/>
    <w:semiHidden/>
    <w:rsid w:val="00A10924"/>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F63BBA"/>
    <w:rPr>
      <w:color w:val="605E5C"/>
      <w:shd w:val="clear" w:color="auto" w:fill="E1DFDD"/>
    </w:rPr>
  </w:style>
  <w:style w:type="character" w:customStyle="1" w:styleId="BPNumberedParagraphLevel3Char">
    <w:name w:val="BP Numbered Paragraph Level 3 Char"/>
    <w:basedOn w:val="DefaultParagraphFont"/>
    <w:link w:val="BPNumberedParagraphLevel3"/>
    <w:locked/>
    <w:rsid w:val="00F131FF"/>
    <w:rPr>
      <w:rFonts w:ascii="Calibri" w:hAnsi="Calibri" w:cs="Calibri"/>
      <w:color w:val="004A60"/>
      <w:lang w:eastAsia="en-US"/>
    </w:rPr>
  </w:style>
  <w:style w:type="paragraph" w:customStyle="1" w:styleId="BPNumberedParagraphLevel3">
    <w:name w:val="BP Numbered Paragraph Level 3"/>
    <w:basedOn w:val="Normal"/>
    <w:link w:val="BPNumberedParagraphLevel3Char"/>
    <w:rsid w:val="00F131FF"/>
    <w:pPr>
      <w:tabs>
        <w:tab w:val="num" w:pos="360"/>
      </w:tabs>
      <w:autoSpaceDE w:val="0"/>
      <w:autoSpaceDN w:val="0"/>
      <w:spacing w:before="0" w:after="160" w:line="240" w:lineRule="auto"/>
      <w:jc w:val="both"/>
    </w:pPr>
    <w:rPr>
      <w:rFonts w:ascii="Calibri" w:eastAsia="Times New Roman" w:hAnsi="Calibri" w:cs="Calibri"/>
      <w:color w:val="004A60"/>
      <w:lang w:val="en-IE" w:eastAsia="en-US"/>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5B575B"/>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B34851"/>
    <w:pPr>
      <w:spacing w:before="0" w:after="0" w:line="240" w:lineRule="auto"/>
    </w:pPr>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rsid w:val="00B34851"/>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B34851"/>
    <w:rPr>
      <w:vertAlign w:val="superscript"/>
    </w:rPr>
  </w:style>
  <w:style w:type="character" w:styleId="Strong">
    <w:name w:val="Strong"/>
    <w:basedOn w:val="DefaultParagraphFont"/>
    <w:uiPriority w:val="22"/>
    <w:qFormat/>
    <w:rsid w:val="006E058B"/>
    <w:rPr>
      <w:b/>
      <w:bCs/>
    </w:rPr>
  </w:style>
  <w:style w:type="paragraph" w:customStyle="1" w:styleId="western">
    <w:name w:val="western"/>
    <w:basedOn w:val="Normal"/>
    <w:uiPriority w:val="99"/>
    <w:rsid w:val="00096934"/>
    <w:pPr>
      <w:suppressAutoHyphens/>
      <w:spacing w:before="280" w:after="120" w:line="276" w:lineRule="auto"/>
      <w:jc w:val="both"/>
    </w:pPr>
    <w:rPr>
      <w:rFonts w:ascii="Arial Unicode MS" w:hAnsi="Arial Unicode MS" w:cs="Times New Roman"/>
      <w:szCs w:val="24"/>
      <w:lang w:eastAsia="ar-SA"/>
    </w:rPr>
  </w:style>
  <w:style w:type="paragraph" w:customStyle="1" w:styleId="paragraph">
    <w:name w:val="paragraph"/>
    <w:basedOn w:val="Normal"/>
    <w:rsid w:val="005748F0"/>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normaltextrun">
    <w:name w:val="normaltextrun"/>
    <w:basedOn w:val="DefaultParagraphFont"/>
    <w:rsid w:val="005748F0"/>
  </w:style>
  <w:style w:type="character" w:customStyle="1" w:styleId="eop">
    <w:name w:val="eop"/>
    <w:basedOn w:val="DefaultParagraphFont"/>
    <w:rsid w:val="005748F0"/>
  </w:style>
  <w:style w:type="character" w:customStyle="1" w:styleId="fontstyle01">
    <w:name w:val="fontstyle01"/>
    <w:basedOn w:val="DefaultParagraphFont"/>
    <w:rsid w:val="00AA7689"/>
    <w:rPr>
      <w:rFonts w:ascii="Helvetica" w:hAnsi="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2143">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440074470">
      <w:bodyDiv w:val="1"/>
      <w:marLeft w:val="0"/>
      <w:marRight w:val="0"/>
      <w:marTop w:val="0"/>
      <w:marBottom w:val="0"/>
      <w:divBdr>
        <w:top w:val="none" w:sz="0" w:space="0" w:color="auto"/>
        <w:left w:val="none" w:sz="0" w:space="0" w:color="auto"/>
        <w:bottom w:val="none" w:sz="0" w:space="0" w:color="auto"/>
        <w:right w:val="none" w:sz="0" w:space="0" w:color="auto"/>
      </w:divBdr>
    </w:div>
    <w:div w:id="1030648921">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12559185">
      <w:bodyDiv w:val="1"/>
      <w:marLeft w:val="0"/>
      <w:marRight w:val="0"/>
      <w:marTop w:val="0"/>
      <w:marBottom w:val="0"/>
      <w:divBdr>
        <w:top w:val="none" w:sz="0" w:space="0" w:color="auto"/>
        <w:left w:val="none" w:sz="0" w:space="0" w:color="auto"/>
        <w:bottom w:val="none" w:sz="0" w:space="0" w:color="auto"/>
        <w:right w:val="none" w:sz="0" w:space="0" w:color="auto"/>
      </w:divBdr>
    </w:div>
    <w:div w:id="1453592768">
      <w:bodyDiv w:val="1"/>
      <w:marLeft w:val="0"/>
      <w:marRight w:val="0"/>
      <w:marTop w:val="0"/>
      <w:marBottom w:val="0"/>
      <w:divBdr>
        <w:top w:val="none" w:sz="0" w:space="0" w:color="auto"/>
        <w:left w:val="none" w:sz="0" w:space="0" w:color="auto"/>
        <w:bottom w:val="none" w:sz="0" w:space="0" w:color="auto"/>
        <w:right w:val="none" w:sz="0" w:space="0" w:color="auto"/>
      </w:divBdr>
    </w:div>
    <w:div w:id="1551502601">
      <w:bodyDiv w:val="1"/>
      <w:marLeft w:val="0"/>
      <w:marRight w:val="0"/>
      <w:marTop w:val="0"/>
      <w:marBottom w:val="0"/>
      <w:divBdr>
        <w:top w:val="none" w:sz="0" w:space="0" w:color="auto"/>
        <w:left w:val="none" w:sz="0" w:space="0" w:color="auto"/>
        <w:bottom w:val="none" w:sz="0" w:space="0" w:color="auto"/>
        <w:right w:val="none" w:sz="0" w:space="0" w:color="auto"/>
      </w:divBdr>
    </w:div>
    <w:div w:id="1643804043">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886217710">
      <w:bodyDiv w:val="1"/>
      <w:marLeft w:val="0"/>
      <w:marRight w:val="0"/>
      <w:marTop w:val="0"/>
      <w:marBottom w:val="0"/>
      <w:divBdr>
        <w:top w:val="none" w:sz="0" w:space="0" w:color="auto"/>
        <w:left w:val="none" w:sz="0" w:space="0" w:color="auto"/>
        <w:bottom w:val="none" w:sz="0" w:space="0" w:color="auto"/>
        <w:right w:val="none" w:sz="0" w:space="0" w:color="auto"/>
      </w:divBdr>
    </w:div>
    <w:div w:id="1959484472">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 w:id="2128038070">
      <w:bodyDiv w:val="1"/>
      <w:marLeft w:val="0"/>
      <w:marRight w:val="0"/>
      <w:marTop w:val="0"/>
      <w:marBottom w:val="0"/>
      <w:divBdr>
        <w:top w:val="none" w:sz="0" w:space="0" w:color="auto"/>
        <w:left w:val="none" w:sz="0" w:space="0" w:color="auto"/>
        <w:bottom w:val="none" w:sz="0" w:space="0" w:color="auto"/>
        <w:right w:val="none" w:sz="0" w:space="0" w:color="auto"/>
      </w:divBdr>
    </w:div>
    <w:div w:id="213170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gma.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irish-eproc-helpdesk@eurody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tenders.gov.i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19380ff-57d3-4995-a863-48eec5a0f8b8" xsi:nil="true"/>
    <lcf76f155ced4ddcb4097134ff3c332f xmlns="380b7051-f032-424c-81ce-f76acf638f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543CB133DADB46A15E96E7142A8642" ma:contentTypeVersion="12" ma:contentTypeDescription="Create a new document." ma:contentTypeScope="" ma:versionID="48c3f4a698851da2459e580126699ca3">
  <xsd:schema xmlns:xsd="http://www.w3.org/2001/XMLSchema" xmlns:xs="http://www.w3.org/2001/XMLSchema" xmlns:p="http://schemas.microsoft.com/office/2006/metadata/properties" xmlns:ns2="380b7051-f032-424c-81ce-f76acf638f90" xmlns:ns3="219380ff-57d3-4995-a863-48eec5a0f8b8" targetNamespace="http://schemas.microsoft.com/office/2006/metadata/properties" ma:root="true" ma:fieldsID="52feea8c75b3d2317bd654679fe11440" ns2:_="" ns3:_="">
    <xsd:import namespace="380b7051-f032-424c-81ce-f76acf638f9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b7051-f032-424c-81ce-f76acf638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1E41A-76CC-47CE-94D6-BAB681E939FF}">
  <ds:schemaRefs>
    <ds:schemaRef ds:uri="http://schemas.microsoft.com/sharepoint/v3/contenttype/forms"/>
  </ds:schemaRefs>
</ds:datastoreItem>
</file>

<file path=customXml/itemProps2.xml><?xml version="1.0" encoding="utf-8"?>
<ds:datastoreItem xmlns:ds="http://schemas.openxmlformats.org/officeDocument/2006/customXml" ds:itemID="{E32E4BC8-E1D6-4CDC-88CA-9B426DE630E1}">
  <ds:schemaRefs>
    <ds:schemaRef ds:uri="http://schemas.openxmlformats.org/officeDocument/2006/bibliography"/>
  </ds:schemaRefs>
</ds:datastoreItem>
</file>

<file path=customXml/itemProps3.xml><?xml version="1.0" encoding="utf-8"?>
<ds:datastoreItem xmlns:ds="http://schemas.openxmlformats.org/officeDocument/2006/customXml" ds:itemID="{F16889FC-F775-4D44-8A30-B597E4C937BC}">
  <ds:schemaRefs>
    <ds:schemaRef ds:uri="http://schemas.microsoft.com/office/2006/metadata/properties"/>
    <ds:schemaRef ds:uri="http://schemas.microsoft.com/office/infopath/2007/PartnerControls"/>
    <ds:schemaRef ds:uri="219380ff-57d3-4995-a863-48eec5a0f8b8"/>
    <ds:schemaRef ds:uri="380b7051-f032-424c-81ce-f76acf638f90"/>
  </ds:schemaRefs>
</ds:datastoreItem>
</file>

<file path=customXml/itemProps4.xml><?xml version="1.0" encoding="utf-8"?>
<ds:datastoreItem xmlns:ds="http://schemas.openxmlformats.org/officeDocument/2006/customXml" ds:itemID="{2EB5CB2A-732A-4468-AF8B-5B706E1F6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b7051-f032-424c-81ce-f76acf638f9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27</Pages>
  <Words>9908</Words>
  <Characters>56479</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66255</CharactersWithSpaces>
  <SharedDoc>false</SharedDoc>
  <HLinks>
    <vt:vector size="462" baseType="variant">
      <vt:variant>
        <vt:i4>3604516</vt:i4>
      </vt:variant>
      <vt:variant>
        <vt:i4>420</vt:i4>
      </vt:variant>
      <vt:variant>
        <vt:i4>0</vt:i4>
      </vt:variant>
      <vt:variant>
        <vt:i4>5</vt:i4>
      </vt:variant>
      <vt:variant>
        <vt:lpwstr>http://www.etenders.gov.ie/</vt:lpwstr>
      </vt:variant>
      <vt:variant>
        <vt:lpwstr/>
      </vt:variant>
      <vt:variant>
        <vt:i4>983089</vt:i4>
      </vt:variant>
      <vt:variant>
        <vt:i4>417</vt:i4>
      </vt:variant>
      <vt:variant>
        <vt:i4>0</vt:i4>
      </vt:variant>
      <vt:variant>
        <vt:i4>5</vt:i4>
      </vt:variant>
      <vt:variant>
        <vt:lpwstr>mailto:irish-eproc-helpdesk@eurodyn.com</vt:lpwstr>
      </vt:variant>
      <vt:variant>
        <vt:lpwstr/>
      </vt:variant>
      <vt:variant>
        <vt:i4>3604516</vt:i4>
      </vt:variant>
      <vt:variant>
        <vt:i4>414</vt:i4>
      </vt:variant>
      <vt:variant>
        <vt:i4>0</vt:i4>
      </vt:variant>
      <vt:variant>
        <vt:i4>5</vt:i4>
      </vt:variant>
      <vt:variant>
        <vt:lpwstr>http://www.etenders.gov.ie/</vt:lpwstr>
      </vt:variant>
      <vt:variant>
        <vt:lpwstr/>
      </vt:variant>
      <vt:variant>
        <vt:i4>3604516</vt:i4>
      </vt:variant>
      <vt:variant>
        <vt:i4>411</vt:i4>
      </vt:variant>
      <vt:variant>
        <vt:i4>0</vt:i4>
      </vt:variant>
      <vt:variant>
        <vt:i4>5</vt:i4>
      </vt:variant>
      <vt:variant>
        <vt:lpwstr>http://www.etenders.gov.ie/</vt:lpwstr>
      </vt:variant>
      <vt:variant>
        <vt:lpwstr/>
      </vt:variant>
      <vt:variant>
        <vt:i4>524298</vt:i4>
      </vt:variant>
      <vt:variant>
        <vt:i4>408</vt:i4>
      </vt:variant>
      <vt:variant>
        <vt:i4>0</vt:i4>
      </vt:variant>
      <vt:variant>
        <vt:i4>5</vt:i4>
      </vt:variant>
      <vt:variant>
        <vt:lpwstr>https://www.lgma.ie/</vt:lpwstr>
      </vt:variant>
      <vt:variant>
        <vt:lpwstr/>
      </vt:variant>
      <vt:variant>
        <vt:i4>1114160</vt:i4>
      </vt:variant>
      <vt:variant>
        <vt:i4>401</vt:i4>
      </vt:variant>
      <vt:variant>
        <vt:i4>0</vt:i4>
      </vt:variant>
      <vt:variant>
        <vt:i4>5</vt:i4>
      </vt:variant>
      <vt:variant>
        <vt:lpwstr/>
      </vt:variant>
      <vt:variant>
        <vt:lpwstr>_Toc201655652</vt:lpwstr>
      </vt:variant>
      <vt:variant>
        <vt:i4>1114160</vt:i4>
      </vt:variant>
      <vt:variant>
        <vt:i4>395</vt:i4>
      </vt:variant>
      <vt:variant>
        <vt:i4>0</vt:i4>
      </vt:variant>
      <vt:variant>
        <vt:i4>5</vt:i4>
      </vt:variant>
      <vt:variant>
        <vt:lpwstr/>
      </vt:variant>
      <vt:variant>
        <vt:lpwstr>_Toc201655651</vt:lpwstr>
      </vt:variant>
      <vt:variant>
        <vt:i4>1114160</vt:i4>
      </vt:variant>
      <vt:variant>
        <vt:i4>389</vt:i4>
      </vt:variant>
      <vt:variant>
        <vt:i4>0</vt:i4>
      </vt:variant>
      <vt:variant>
        <vt:i4>5</vt:i4>
      </vt:variant>
      <vt:variant>
        <vt:lpwstr/>
      </vt:variant>
      <vt:variant>
        <vt:lpwstr>_Toc201655650</vt:lpwstr>
      </vt:variant>
      <vt:variant>
        <vt:i4>1048624</vt:i4>
      </vt:variant>
      <vt:variant>
        <vt:i4>383</vt:i4>
      </vt:variant>
      <vt:variant>
        <vt:i4>0</vt:i4>
      </vt:variant>
      <vt:variant>
        <vt:i4>5</vt:i4>
      </vt:variant>
      <vt:variant>
        <vt:lpwstr/>
      </vt:variant>
      <vt:variant>
        <vt:lpwstr>_Toc201655649</vt:lpwstr>
      </vt:variant>
      <vt:variant>
        <vt:i4>1048624</vt:i4>
      </vt:variant>
      <vt:variant>
        <vt:i4>377</vt:i4>
      </vt:variant>
      <vt:variant>
        <vt:i4>0</vt:i4>
      </vt:variant>
      <vt:variant>
        <vt:i4>5</vt:i4>
      </vt:variant>
      <vt:variant>
        <vt:lpwstr/>
      </vt:variant>
      <vt:variant>
        <vt:lpwstr>_Toc201655648</vt:lpwstr>
      </vt:variant>
      <vt:variant>
        <vt:i4>1048624</vt:i4>
      </vt:variant>
      <vt:variant>
        <vt:i4>371</vt:i4>
      </vt:variant>
      <vt:variant>
        <vt:i4>0</vt:i4>
      </vt:variant>
      <vt:variant>
        <vt:i4>5</vt:i4>
      </vt:variant>
      <vt:variant>
        <vt:lpwstr/>
      </vt:variant>
      <vt:variant>
        <vt:lpwstr>_Toc201655647</vt:lpwstr>
      </vt:variant>
      <vt:variant>
        <vt:i4>1048624</vt:i4>
      </vt:variant>
      <vt:variant>
        <vt:i4>365</vt:i4>
      </vt:variant>
      <vt:variant>
        <vt:i4>0</vt:i4>
      </vt:variant>
      <vt:variant>
        <vt:i4>5</vt:i4>
      </vt:variant>
      <vt:variant>
        <vt:lpwstr/>
      </vt:variant>
      <vt:variant>
        <vt:lpwstr>_Toc201655646</vt:lpwstr>
      </vt:variant>
      <vt:variant>
        <vt:i4>1048624</vt:i4>
      </vt:variant>
      <vt:variant>
        <vt:i4>359</vt:i4>
      </vt:variant>
      <vt:variant>
        <vt:i4>0</vt:i4>
      </vt:variant>
      <vt:variant>
        <vt:i4>5</vt:i4>
      </vt:variant>
      <vt:variant>
        <vt:lpwstr/>
      </vt:variant>
      <vt:variant>
        <vt:lpwstr>_Toc201655645</vt:lpwstr>
      </vt:variant>
      <vt:variant>
        <vt:i4>1048624</vt:i4>
      </vt:variant>
      <vt:variant>
        <vt:i4>353</vt:i4>
      </vt:variant>
      <vt:variant>
        <vt:i4>0</vt:i4>
      </vt:variant>
      <vt:variant>
        <vt:i4>5</vt:i4>
      </vt:variant>
      <vt:variant>
        <vt:lpwstr/>
      </vt:variant>
      <vt:variant>
        <vt:lpwstr>_Toc201655644</vt:lpwstr>
      </vt:variant>
      <vt:variant>
        <vt:i4>1048624</vt:i4>
      </vt:variant>
      <vt:variant>
        <vt:i4>347</vt:i4>
      </vt:variant>
      <vt:variant>
        <vt:i4>0</vt:i4>
      </vt:variant>
      <vt:variant>
        <vt:i4>5</vt:i4>
      </vt:variant>
      <vt:variant>
        <vt:lpwstr/>
      </vt:variant>
      <vt:variant>
        <vt:lpwstr>_Toc201655643</vt:lpwstr>
      </vt:variant>
      <vt:variant>
        <vt:i4>1048624</vt:i4>
      </vt:variant>
      <vt:variant>
        <vt:i4>341</vt:i4>
      </vt:variant>
      <vt:variant>
        <vt:i4>0</vt:i4>
      </vt:variant>
      <vt:variant>
        <vt:i4>5</vt:i4>
      </vt:variant>
      <vt:variant>
        <vt:lpwstr/>
      </vt:variant>
      <vt:variant>
        <vt:lpwstr>_Toc201655642</vt:lpwstr>
      </vt:variant>
      <vt:variant>
        <vt:i4>1048624</vt:i4>
      </vt:variant>
      <vt:variant>
        <vt:i4>335</vt:i4>
      </vt:variant>
      <vt:variant>
        <vt:i4>0</vt:i4>
      </vt:variant>
      <vt:variant>
        <vt:i4>5</vt:i4>
      </vt:variant>
      <vt:variant>
        <vt:lpwstr/>
      </vt:variant>
      <vt:variant>
        <vt:lpwstr>_Toc201655641</vt:lpwstr>
      </vt:variant>
      <vt:variant>
        <vt:i4>1048624</vt:i4>
      </vt:variant>
      <vt:variant>
        <vt:i4>329</vt:i4>
      </vt:variant>
      <vt:variant>
        <vt:i4>0</vt:i4>
      </vt:variant>
      <vt:variant>
        <vt:i4>5</vt:i4>
      </vt:variant>
      <vt:variant>
        <vt:lpwstr/>
      </vt:variant>
      <vt:variant>
        <vt:lpwstr>_Toc201655640</vt:lpwstr>
      </vt:variant>
      <vt:variant>
        <vt:i4>1507376</vt:i4>
      </vt:variant>
      <vt:variant>
        <vt:i4>323</vt:i4>
      </vt:variant>
      <vt:variant>
        <vt:i4>0</vt:i4>
      </vt:variant>
      <vt:variant>
        <vt:i4>5</vt:i4>
      </vt:variant>
      <vt:variant>
        <vt:lpwstr/>
      </vt:variant>
      <vt:variant>
        <vt:lpwstr>_Toc201655639</vt:lpwstr>
      </vt:variant>
      <vt:variant>
        <vt:i4>1507376</vt:i4>
      </vt:variant>
      <vt:variant>
        <vt:i4>317</vt:i4>
      </vt:variant>
      <vt:variant>
        <vt:i4>0</vt:i4>
      </vt:variant>
      <vt:variant>
        <vt:i4>5</vt:i4>
      </vt:variant>
      <vt:variant>
        <vt:lpwstr/>
      </vt:variant>
      <vt:variant>
        <vt:lpwstr>_Toc201655638</vt:lpwstr>
      </vt:variant>
      <vt:variant>
        <vt:i4>1507376</vt:i4>
      </vt:variant>
      <vt:variant>
        <vt:i4>311</vt:i4>
      </vt:variant>
      <vt:variant>
        <vt:i4>0</vt:i4>
      </vt:variant>
      <vt:variant>
        <vt:i4>5</vt:i4>
      </vt:variant>
      <vt:variant>
        <vt:lpwstr/>
      </vt:variant>
      <vt:variant>
        <vt:lpwstr>_Toc201655637</vt:lpwstr>
      </vt:variant>
      <vt:variant>
        <vt:i4>1507376</vt:i4>
      </vt:variant>
      <vt:variant>
        <vt:i4>305</vt:i4>
      </vt:variant>
      <vt:variant>
        <vt:i4>0</vt:i4>
      </vt:variant>
      <vt:variant>
        <vt:i4>5</vt:i4>
      </vt:variant>
      <vt:variant>
        <vt:lpwstr/>
      </vt:variant>
      <vt:variant>
        <vt:lpwstr>_Toc201655636</vt:lpwstr>
      </vt:variant>
      <vt:variant>
        <vt:i4>1507376</vt:i4>
      </vt:variant>
      <vt:variant>
        <vt:i4>299</vt:i4>
      </vt:variant>
      <vt:variant>
        <vt:i4>0</vt:i4>
      </vt:variant>
      <vt:variant>
        <vt:i4>5</vt:i4>
      </vt:variant>
      <vt:variant>
        <vt:lpwstr/>
      </vt:variant>
      <vt:variant>
        <vt:lpwstr>_Toc201655635</vt:lpwstr>
      </vt:variant>
      <vt:variant>
        <vt:i4>1507376</vt:i4>
      </vt:variant>
      <vt:variant>
        <vt:i4>293</vt:i4>
      </vt:variant>
      <vt:variant>
        <vt:i4>0</vt:i4>
      </vt:variant>
      <vt:variant>
        <vt:i4>5</vt:i4>
      </vt:variant>
      <vt:variant>
        <vt:lpwstr/>
      </vt:variant>
      <vt:variant>
        <vt:lpwstr>_Toc201655634</vt:lpwstr>
      </vt:variant>
      <vt:variant>
        <vt:i4>1507376</vt:i4>
      </vt:variant>
      <vt:variant>
        <vt:i4>287</vt:i4>
      </vt:variant>
      <vt:variant>
        <vt:i4>0</vt:i4>
      </vt:variant>
      <vt:variant>
        <vt:i4>5</vt:i4>
      </vt:variant>
      <vt:variant>
        <vt:lpwstr/>
      </vt:variant>
      <vt:variant>
        <vt:lpwstr>_Toc201655633</vt:lpwstr>
      </vt:variant>
      <vt:variant>
        <vt:i4>1507376</vt:i4>
      </vt:variant>
      <vt:variant>
        <vt:i4>281</vt:i4>
      </vt:variant>
      <vt:variant>
        <vt:i4>0</vt:i4>
      </vt:variant>
      <vt:variant>
        <vt:i4>5</vt:i4>
      </vt:variant>
      <vt:variant>
        <vt:lpwstr/>
      </vt:variant>
      <vt:variant>
        <vt:lpwstr>_Toc201655632</vt:lpwstr>
      </vt:variant>
      <vt:variant>
        <vt:i4>1507376</vt:i4>
      </vt:variant>
      <vt:variant>
        <vt:i4>275</vt:i4>
      </vt:variant>
      <vt:variant>
        <vt:i4>0</vt:i4>
      </vt:variant>
      <vt:variant>
        <vt:i4>5</vt:i4>
      </vt:variant>
      <vt:variant>
        <vt:lpwstr/>
      </vt:variant>
      <vt:variant>
        <vt:lpwstr>_Toc201655631</vt:lpwstr>
      </vt:variant>
      <vt:variant>
        <vt:i4>1507376</vt:i4>
      </vt:variant>
      <vt:variant>
        <vt:i4>269</vt:i4>
      </vt:variant>
      <vt:variant>
        <vt:i4>0</vt:i4>
      </vt:variant>
      <vt:variant>
        <vt:i4>5</vt:i4>
      </vt:variant>
      <vt:variant>
        <vt:lpwstr/>
      </vt:variant>
      <vt:variant>
        <vt:lpwstr>_Toc201655630</vt:lpwstr>
      </vt:variant>
      <vt:variant>
        <vt:i4>1441840</vt:i4>
      </vt:variant>
      <vt:variant>
        <vt:i4>263</vt:i4>
      </vt:variant>
      <vt:variant>
        <vt:i4>0</vt:i4>
      </vt:variant>
      <vt:variant>
        <vt:i4>5</vt:i4>
      </vt:variant>
      <vt:variant>
        <vt:lpwstr/>
      </vt:variant>
      <vt:variant>
        <vt:lpwstr>_Toc201655629</vt:lpwstr>
      </vt:variant>
      <vt:variant>
        <vt:i4>1441840</vt:i4>
      </vt:variant>
      <vt:variant>
        <vt:i4>257</vt:i4>
      </vt:variant>
      <vt:variant>
        <vt:i4>0</vt:i4>
      </vt:variant>
      <vt:variant>
        <vt:i4>5</vt:i4>
      </vt:variant>
      <vt:variant>
        <vt:lpwstr/>
      </vt:variant>
      <vt:variant>
        <vt:lpwstr>_Toc201655628</vt:lpwstr>
      </vt:variant>
      <vt:variant>
        <vt:i4>1441840</vt:i4>
      </vt:variant>
      <vt:variant>
        <vt:i4>251</vt:i4>
      </vt:variant>
      <vt:variant>
        <vt:i4>0</vt:i4>
      </vt:variant>
      <vt:variant>
        <vt:i4>5</vt:i4>
      </vt:variant>
      <vt:variant>
        <vt:lpwstr/>
      </vt:variant>
      <vt:variant>
        <vt:lpwstr>_Toc201655627</vt:lpwstr>
      </vt:variant>
      <vt:variant>
        <vt:i4>1441840</vt:i4>
      </vt:variant>
      <vt:variant>
        <vt:i4>245</vt:i4>
      </vt:variant>
      <vt:variant>
        <vt:i4>0</vt:i4>
      </vt:variant>
      <vt:variant>
        <vt:i4>5</vt:i4>
      </vt:variant>
      <vt:variant>
        <vt:lpwstr/>
      </vt:variant>
      <vt:variant>
        <vt:lpwstr>_Toc201655626</vt:lpwstr>
      </vt:variant>
      <vt:variant>
        <vt:i4>1441840</vt:i4>
      </vt:variant>
      <vt:variant>
        <vt:i4>239</vt:i4>
      </vt:variant>
      <vt:variant>
        <vt:i4>0</vt:i4>
      </vt:variant>
      <vt:variant>
        <vt:i4>5</vt:i4>
      </vt:variant>
      <vt:variant>
        <vt:lpwstr/>
      </vt:variant>
      <vt:variant>
        <vt:lpwstr>_Toc201655625</vt:lpwstr>
      </vt:variant>
      <vt:variant>
        <vt:i4>1441840</vt:i4>
      </vt:variant>
      <vt:variant>
        <vt:i4>233</vt:i4>
      </vt:variant>
      <vt:variant>
        <vt:i4>0</vt:i4>
      </vt:variant>
      <vt:variant>
        <vt:i4>5</vt:i4>
      </vt:variant>
      <vt:variant>
        <vt:lpwstr/>
      </vt:variant>
      <vt:variant>
        <vt:lpwstr>_Toc201655624</vt:lpwstr>
      </vt:variant>
      <vt:variant>
        <vt:i4>1441840</vt:i4>
      </vt:variant>
      <vt:variant>
        <vt:i4>227</vt:i4>
      </vt:variant>
      <vt:variant>
        <vt:i4>0</vt:i4>
      </vt:variant>
      <vt:variant>
        <vt:i4>5</vt:i4>
      </vt:variant>
      <vt:variant>
        <vt:lpwstr/>
      </vt:variant>
      <vt:variant>
        <vt:lpwstr>_Toc201655623</vt:lpwstr>
      </vt:variant>
      <vt:variant>
        <vt:i4>1441840</vt:i4>
      </vt:variant>
      <vt:variant>
        <vt:i4>221</vt:i4>
      </vt:variant>
      <vt:variant>
        <vt:i4>0</vt:i4>
      </vt:variant>
      <vt:variant>
        <vt:i4>5</vt:i4>
      </vt:variant>
      <vt:variant>
        <vt:lpwstr/>
      </vt:variant>
      <vt:variant>
        <vt:lpwstr>_Toc201655622</vt:lpwstr>
      </vt:variant>
      <vt:variant>
        <vt:i4>1441840</vt:i4>
      </vt:variant>
      <vt:variant>
        <vt:i4>215</vt:i4>
      </vt:variant>
      <vt:variant>
        <vt:i4>0</vt:i4>
      </vt:variant>
      <vt:variant>
        <vt:i4>5</vt:i4>
      </vt:variant>
      <vt:variant>
        <vt:lpwstr/>
      </vt:variant>
      <vt:variant>
        <vt:lpwstr>_Toc201655621</vt:lpwstr>
      </vt:variant>
      <vt:variant>
        <vt:i4>1441840</vt:i4>
      </vt:variant>
      <vt:variant>
        <vt:i4>209</vt:i4>
      </vt:variant>
      <vt:variant>
        <vt:i4>0</vt:i4>
      </vt:variant>
      <vt:variant>
        <vt:i4>5</vt:i4>
      </vt:variant>
      <vt:variant>
        <vt:lpwstr/>
      </vt:variant>
      <vt:variant>
        <vt:lpwstr>_Toc201655620</vt:lpwstr>
      </vt:variant>
      <vt:variant>
        <vt:i4>1376304</vt:i4>
      </vt:variant>
      <vt:variant>
        <vt:i4>203</vt:i4>
      </vt:variant>
      <vt:variant>
        <vt:i4>0</vt:i4>
      </vt:variant>
      <vt:variant>
        <vt:i4>5</vt:i4>
      </vt:variant>
      <vt:variant>
        <vt:lpwstr/>
      </vt:variant>
      <vt:variant>
        <vt:lpwstr>_Toc201655619</vt:lpwstr>
      </vt:variant>
      <vt:variant>
        <vt:i4>1376304</vt:i4>
      </vt:variant>
      <vt:variant>
        <vt:i4>197</vt:i4>
      </vt:variant>
      <vt:variant>
        <vt:i4>0</vt:i4>
      </vt:variant>
      <vt:variant>
        <vt:i4>5</vt:i4>
      </vt:variant>
      <vt:variant>
        <vt:lpwstr/>
      </vt:variant>
      <vt:variant>
        <vt:lpwstr>_Toc201655618</vt:lpwstr>
      </vt:variant>
      <vt:variant>
        <vt:i4>1376304</vt:i4>
      </vt:variant>
      <vt:variant>
        <vt:i4>191</vt:i4>
      </vt:variant>
      <vt:variant>
        <vt:i4>0</vt:i4>
      </vt:variant>
      <vt:variant>
        <vt:i4>5</vt:i4>
      </vt:variant>
      <vt:variant>
        <vt:lpwstr/>
      </vt:variant>
      <vt:variant>
        <vt:lpwstr>_Toc201655617</vt:lpwstr>
      </vt:variant>
      <vt:variant>
        <vt:i4>1376304</vt:i4>
      </vt:variant>
      <vt:variant>
        <vt:i4>185</vt:i4>
      </vt:variant>
      <vt:variant>
        <vt:i4>0</vt:i4>
      </vt:variant>
      <vt:variant>
        <vt:i4>5</vt:i4>
      </vt:variant>
      <vt:variant>
        <vt:lpwstr/>
      </vt:variant>
      <vt:variant>
        <vt:lpwstr>_Toc201655616</vt:lpwstr>
      </vt:variant>
      <vt:variant>
        <vt:i4>1376304</vt:i4>
      </vt:variant>
      <vt:variant>
        <vt:i4>179</vt:i4>
      </vt:variant>
      <vt:variant>
        <vt:i4>0</vt:i4>
      </vt:variant>
      <vt:variant>
        <vt:i4>5</vt:i4>
      </vt:variant>
      <vt:variant>
        <vt:lpwstr/>
      </vt:variant>
      <vt:variant>
        <vt:lpwstr>_Toc201655615</vt:lpwstr>
      </vt:variant>
      <vt:variant>
        <vt:i4>1376304</vt:i4>
      </vt:variant>
      <vt:variant>
        <vt:i4>173</vt:i4>
      </vt:variant>
      <vt:variant>
        <vt:i4>0</vt:i4>
      </vt:variant>
      <vt:variant>
        <vt:i4>5</vt:i4>
      </vt:variant>
      <vt:variant>
        <vt:lpwstr/>
      </vt:variant>
      <vt:variant>
        <vt:lpwstr>_Toc201655614</vt:lpwstr>
      </vt:variant>
      <vt:variant>
        <vt:i4>1376304</vt:i4>
      </vt:variant>
      <vt:variant>
        <vt:i4>167</vt:i4>
      </vt:variant>
      <vt:variant>
        <vt:i4>0</vt:i4>
      </vt:variant>
      <vt:variant>
        <vt:i4>5</vt:i4>
      </vt:variant>
      <vt:variant>
        <vt:lpwstr/>
      </vt:variant>
      <vt:variant>
        <vt:lpwstr>_Toc201655613</vt:lpwstr>
      </vt:variant>
      <vt:variant>
        <vt:i4>1376304</vt:i4>
      </vt:variant>
      <vt:variant>
        <vt:i4>161</vt:i4>
      </vt:variant>
      <vt:variant>
        <vt:i4>0</vt:i4>
      </vt:variant>
      <vt:variant>
        <vt:i4>5</vt:i4>
      </vt:variant>
      <vt:variant>
        <vt:lpwstr/>
      </vt:variant>
      <vt:variant>
        <vt:lpwstr>_Toc201655612</vt:lpwstr>
      </vt:variant>
      <vt:variant>
        <vt:i4>1376304</vt:i4>
      </vt:variant>
      <vt:variant>
        <vt:i4>155</vt:i4>
      </vt:variant>
      <vt:variant>
        <vt:i4>0</vt:i4>
      </vt:variant>
      <vt:variant>
        <vt:i4>5</vt:i4>
      </vt:variant>
      <vt:variant>
        <vt:lpwstr/>
      </vt:variant>
      <vt:variant>
        <vt:lpwstr>_Toc201655611</vt:lpwstr>
      </vt:variant>
      <vt:variant>
        <vt:i4>1376304</vt:i4>
      </vt:variant>
      <vt:variant>
        <vt:i4>149</vt:i4>
      </vt:variant>
      <vt:variant>
        <vt:i4>0</vt:i4>
      </vt:variant>
      <vt:variant>
        <vt:i4>5</vt:i4>
      </vt:variant>
      <vt:variant>
        <vt:lpwstr/>
      </vt:variant>
      <vt:variant>
        <vt:lpwstr>_Toc201655610</vt:lpwstr>
      </vt:variant>
      <vt:variant>
        <vt:i4>1310768</vt:i4>
      </vt:variant>
      <vt:variant>
        <vt:i4>143</vt:i4>
      </vt:variant>
      <vt:variant>
        <vt:i4>0</vt:i4>
      </vt:variant>
      <vt:variant>
        <vt:i4>5</vt:i4>
      </vt:variant>
      <vt:variant>
        <vt:lpwstr/>
      </vt:variant>
      <vt:variant>
        <vt:lpwstr>_Toc201655609</vt:lpwstr>
      </vt:variant>
      <vt:variant>
        <vt:i4>1310768</vt:i4>
      </vt:variant>
      <vt:variant>
        <vt:i4>137</vt:i4>
      </vt:variant>
      <vt:variant>
        <vt:i4>0</vt:i4>
      </vt:variant>
      <vt:variant>
        <vt:i4>5</vt:i4>
      </vt:variant>
      <vt:variant>
        <vt:lpwstr/>
      </vt:variant>
      <vt:variant>
        <vt:lpwstr>_Toc201655608</vt:lpwstr>
      </vt:variant>
      <vt:variant>
        <vt:i4>1310768</vt:i4>
      </vt:variant>
      <vt:variant>
        <vt:i4>131</vt:i4>
      </vt:variant>
      <vt:variant>
        <vt:i4>0</vt:i4>
      </vt:variant>
      <vt:variant>
        <vt:i4>5</vt:i4>
      </vt:variant>
      <vt:variant>
        <vt:lpwstr/>
      </vt:variant>
      <vt:variant>
        <vt:lpwstr>_Toc201655607</vt:lpwstr>
      </vt:variant>
      <vt:variant>
        <vt:i4>1310768</vt:i4>
      </vt:variant>
      <vt:variant>
        <vt:i4>125</vt:i4>
      </vt:variant>
      <vt:variant>
        <vt:i4>0</vt:i4>
      </vt:variant>
      <vt:variant>
        <vt:i4>5</vt:i4>
      </vt:variant>
      <vt:variant>
        <vt:lpwstr/>
      </vt:variant>
      <vt:variant>
        <vt:lpwstr>_Toc201655606</vt:lpwstr>
      </vt:variant>
      <vt:variant>
        <vt:i4>1310768</vt:i4>
      </vt:variant>
      <vt:variant>
        <vt:i4>119</vt:i4>
      </vt:variant>
      <vt:variant>
        <vt:i4>0</vt:i4>
      </vt:variant>
      <vt:variant>
        <vt:i4>5</vt:i4>
      </vt:variant>
      <vt:variant>
        <vt:lpwstr/>
      </vt:variant>
      <vt:variant>
        <vt:lpwstr>_Toc201655605</vt:lpwstr>
      </vt:variant>
      <vt:variant>
        <vt:i4>1310768</vt:i4>
      </vt:variant>
      <vt:variant>
        <vt:i4>113</vt:i4>
      </vt:variant>
      <vt:variant>
        <vt:i4>0</vt:i4>
      </vt:variant>
      <vt:variant>
        <vt:i4>5</vt:i4>
      </vt:variant>
      <vt:variant>
        <vt:lpwstr/>
      </vt:variant>
      <vt:variant>
        <vt:lpwstr>_Toc201655604</vt:lpwstr>
      </vt:variant>
      <vt:variant>
        <vt:i4>1310768</vt:i4>
      </vt:variant>
      <vt:variant>
        <vt:i4>107</vt:i4>
      </vt:variant>
      <vt:variant>
        <vt:i4>0</vt:i4>
      </vt:variant>
      <vt:variant>
        <vt:i4>5</vt:i4>
      </vt:variant>
      <vt:variant>
        <vt:lpwstr/>
      </vt:variant>
      <vt:variant>
        <vt:lpwstr>_Toc201655603</vt:lpwstr>
      </vt:variant>
      <vt:variant>
        <vt:i4>1310768</vt:i4>
      </vt:variant>
      <vt:variant>
        <vt:i4>101</vt:i4>
      </vt:variant>
      <vt:variant>
        <vt:i4>0</vt:i4>
      </vt:variant>
      <vt:variant>
        <vt:i4>5</vt:i4>
      </vt:variant>
      <vt:variant>
        <vt:lpwstr/>
      </vt:variant>
      <vt:variant>
        <vt:lpwstr>_Toc201655602</vt:lpwstr>
      </vt:variant>
      <vt:variant>
        <vt:i4>1310768</vt:i4>
      </vt:variant>
      <vt:variant>
        <vt:i4>95</vt:i4>
      </vt:variant>
      <vt:variant>
        <vt:i4>0</vt:i4>
      </vt:variant>
      <vt:variant>
        <vt:i4>5</vt:i4>
      </vt:variant>
      <vt:variant>
        <vt:lpwstr/>
      </vt:variant>
      <vt:variant>
        <vt:lpwstr>_Toc201655601</vt:lpwstr>
      </vt:variant>
      <vt:variant>
        <vt:i4>1310768</vt:i4>
      </vt:variant>
      <vt:variant>
        <vt:i4>89</vt:i4>
      </vt:variant>
      <vt:variant>
        <vt:i4>0</vt:i4>
      </vt:variant>
      <vt:variant>
        <vt:i4>5</vt:i4>
      </vt:variant>
      <vt:variant>
        <vt:lpwstr/>
      </vt:variant>
      <vt:variant>
        <vt:lpwstr>_Toc201655600</vt:lpwstr>
      </vt:variant>
      <vt:variant>
        <vt:i4>1900595</vt:i4>
      </vt:variant>
      <vt:variant>
        <vt:i4>83</vt:i4>
      </vt:variant>
      <vt:variant>
        <vt:i4>0</vt:i4>
      </vt:variant>
      <vt:variant>
        <vt:i4>5</vt:i4>
      </vt:variant>
      <vt:variant>
        <vt:lpwstr/>
      </vt:variant>
      <vt:variant>
        <vt:lpwstr>_Toc201655599</vt:lpwstr>
      </vt:variant>
      <vt:variant>
        <vt:i4>1900595</vt:i4>
      </vt:variant>
      <vt:variant>
        <vt:i4>77</vt:i4>
      </vt:variant>
      <vt:variant>
        <vt:i4>0</vt:i4>
      </vt:variant>
      <vt:variant>
        <vt:i4>5</vt:i4>
      </vt:variant>
      <vt:variant>
        <vt:lpwstr/>
      </vt:variant>
      <vt:variant>
        <vt:lpwstr>_Toc201655598</vt:lpwstr>
      </vt:variant>
      <vt:variant>
        <vt:i4>1900595</vt:i4>
      </vt:variant>
      <vt:variant>
        <vt:i4>71</vt:i4>
      </vt:variant>
      <vt:variant>
        <vt:i4>0</vt:i4>
      </vt:variant>
      <vt:variant>
        <vt:i4>5</vt:i4>
      </vt:variant>
      <vt:variant>
        <vt:lpwstr/>
      </vt:variant>
      <vt:variant>
        <vt:lpwstr>_Toc201655597</vt:lpwstr>
      </vt:variant>
      <vt:variant>
        <vt:i4>1900595</vt:i4>
      </vt:variant>
      <vt:variant>
        <vt:i4>65</vt:i4>
      </vt:variant>
      <vt:variant>
        <vt:i4>0</vt:i4>
      </vt:variant>
      <vt:variant>
        <vt:i4>5</vt:i4>
      </vt:variant>
      <vt:variant>
        <vt:lpwstr/>
      </vt:variant>
      <vt:variant>
        <vt:lpwstr>_Toc201655596</vt:lpwstr>
      </vt:variant>
      <vt:variant>
        <vt:i4>1900595</vt:i4>
      </vt:variant>
      <vt:variant>
        <vt:i4>59</vt:i4>
      </vt:variant>
      <vt:variant>
        <vt:i4>0</vt:i4>
      </vt:variant>
      <vt:variant>
        <vt:i4>5</vt:i4>
      </vt:variant>
      <vt:variant>
        <vt:lpwstr/>
      </vt:variant>
      <vt:variant>
        <vt:lpwstr>_Toc201655595</vt:lpwstr>
      </vt:variant>
      <vt:variant>
        <vt:i4>1900595</vt:i4>
      </vt:variant>
      <vt:variant>
        <vt:i4>53</vt:i4>
      </vt:variant>
      <vt:variant>
        <vt:i4>0</vt:i4>
      </vt:variant>
      <vt:variant>
        <vt:i4>5</vt:i4>
      </vt:variant>
      <vt:variant>
        <vt:lpwstr/>
      </vt:variant>
      <vt:variant>
        <vt:lpwstr>_Toc201655594</vt:lpwstr>
      </vt:variant>
      <vt:variant>
        <vt:i4>1900595</vt:i4>
      </vt:variant>
      <vt:variant>
        <vt:i4>47</vt:i4>
      </vt:variant>
      <vt:variant>
        <vt:i4>0</vt:i4>
      </vt:variant>
      <vt:variant>
        <vt:i4>5</vt:i4>
      </vt:variant>
      <vt:variant>
        <vt:lpwstr/>
      </vt:variant>
      <vt:variant>
        <vt:lpwstr>_Toc201655593</vt:lpwstr>
      </vt:variant>
      <vt:variant>
        <vt:i4>1900595</vt:i4>
      </vt:variant>
      <vt:variant>
        <vt:i4>41</vt:i4>
      </vt:variant>
      <vt:variant>
        <vt:i4>0</vt:i4>
      </vt:variant>
      <vt:variant>
        <vt:i4>5</vt:i4>
      </vt:variant>
      <vt:variant>
        <vt:lpwstr/>
      </vt:variant>
      <vt:variant>
        <vt:lpwstr>_Toc201655592</vt:lpwstr>
      </vt:variant>
      <vt:variant>
        <vt:i4>1900595</vt:i4>
      </vt:variant>
      <vt:variant>
        <vt:i4>35</vt:i4>
      </vt:variant>
      <vt:variant>
        <vt:i4>0</vt:i4>
      </vt:variant>
      <vt:variant>
        <vt:i4>5</vt:i4>
      </vt:variant>
      <vt:variant>
        <vt:lpwstr/>
      </vt:variant>
      <vt:variant>
        <vt:lpwstr>_Toc201655591</vt:lpwstr>
      </vt:variant>
      <vt:variant>
        <vt:i4>1900595</vt:i4>
      </vt:variant>
      <vt:variant>
        <vt:i4>29</vt:i4>
      </vt:variant>
      <vt:variant>
        <vt:i4>0</vt:i4>
      </vt:variant>
      <vt:variant>
        <vt:i4>5</vt:i4>
      </vt:variant>
      <vt:variant>
        <vt:lpwstr/>
      </vt:variant>
      <vt:variant>
        <vt:lpwstr>_Toc201655590</vt:lpwstr>
      </vt:variant>
      <vt:variant>
        <vt:i4>1835059</vt:i4>
      </vt:variant>
      <vt:variant>
        <vt:i4>23</vt:i4>
      </vt:variant>
      <vt:variant>
        <vt:i4>0</vt:i4>
      </vt:variant>
      <vt:variant>
        <vt:i4>5</vt:i4>
      </vt:variant>
      <vt:variant>
        <vt:lpwstr/>
      </vt:variant>
      <vt:variant>
        <vt:lpwstr>_Toc201655589</vt:lpwstr>
      </vt:variant>
      <vt:variant>
        <vt:i4>1835059</vt:i4>
      </vt:variant>
      <vt:variant>
        <vt:i4>17</vt:i4>
      </vt:variant>
      <vt:variant>
        <vt:i4>0</vt:i4>
      </vt:variant>
      <vt:variant>
        <vt:i4>5</vt:i4>
      </vt:variant>
      <vt:variant>
        <vt:lpwstr/>
      </vt:variant>
      <vt:variant>
        <vt:lpwstr>_Toc201655588</vt:lpwstr>
      </vt:variant>
      <vt:variant>
        <vt:i4>1835059</vt:i4>
      </vt:variant>
      <vt:variant>
        <vt:i4>11</vt:i4>
      </vt:variant>
      <vt:variant>
        <vt:i4>0</vt:i4>
      </vt:variant>
      <vt:variant>
        <vt:i4>5</vt:i4>
      </vt:variant>
      <vt:variant>
        <vt:lpwstr/>
      </vt:variant>
      <vt:variant>
        <vt:lpwstr>_Toc201655587</vt:lpwstr>
      </vt:variant>
      <vt:variant>
        <vt:i4>1835059</vt:i4>
      </vt:variant>
      <vt:variant>
        <vt:i4>5</vt:i4>
      </vt:variant>
      <vt:variant>
        <vt:i4>0</vt:i4>
      </vt:variant>
      <vt:variant>
        <vt:i4>5</vt:i4>
      </vt:variant>
      <vt:variant>
        <vt:lpwstr/>
      </vt:variant>
      <vt:variant>
        <vt:lpwstr>_Toc201655586</vt:lpwstr>
      </vt:variant>
      <vt:variant>
        <vt:i4>3604516</vt:i4>
      </vt:variant>
      <vt:variant>
        <vt:i4>0</vt:i4>
      </vt:variant>
      <vt:variant>
        <vt:i4>0</vt:i4>
      </vt:variant>
      <vt:variant>
        <vt:i4>5</vt:i4>
      </vt:variant>
      <vt:variant>
        <vt:lpwstr>http://www.etenders.gov.ie/</vt:lpwstr>
      </vt:variant>
      <vt:variant>
        <vt:lpwstr/>
      </vt:variant>
      <vt:variant>
        <vt:i4>5963878</vt:i4>
      </vt:variant>
      <vt:variant>
        <vt:i4>9</vt:i4>
      </vt:variant>
      <vt:variant>
        <vt:i4>0</vt:i4>
      </vt:variant>
      <vt:variant>
        <vt:i4>5</vt:i4>
      </vt:variant>
      <vt:variant>
        <vt:lpwstr>mailto:gstewart@lgma.ie</vt:lpwstr>
      </vt:variant>
      <vt:variant>
        <vt:lpwstr/>
      </vt:variant>
      <vt:variant>
        <vt:i4>5963878</vt:i4>
      </vt:variant>
      <vt:variant>
        <vt:i4>6</vt:i4>
      </vt:variant>
      <vt:variant>
        <vt:i4>0</vt:i4>
      </vt:variant>
      <vt:variant>
        <vt:i4>5</vt:i4>
      </vt:variant>
      <vt:variant>
        <vt:lpwstr>mailto:gstewart@lgma.ie</vt:lpwstr>
      </vt:variant>
      <vt:variant>
        <vt:lpwstr/>
      </vt:variant>
      <vt:variant>
        <vt:i4>5963878</vt:i4>
      </vt:variant>
      <vt:variant>
        <vt:i4>3</vt:i4>
      </vt:variant>
      <vt:variant>
        <vt:i4>0</vt:i4>
      </vt:variant>
      <vt:variant>
        <vt:i4>5</vt:i4>
      </vt:variant>
      <vt:variant>
        <vt:lpwstr>mailto:gstewart@lgma.ie</vt:lpwstr>
      </vt:variant>
      <vt:variant>
        <vt:lpwstr/>
      </vt:variant>
      <vt:variant>
        <vt:i4>5963878</vt:i4>
      </vt:variant>
      <vt:variant>
        <vt:i4>0</vt:i4>
      </vt:variant>
      <vt:variant>
        <vt:i4>0</vt:i4>
      </vt:variant>
      <vt:variant>
        <vt:i4>5</vt:i4>
      </vt:variant>
      <vt:variant>
        <vt:lpwstr>mailto:gstewart@lgma.ie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catherine@ipro.ie</dc:creator>
  <cp:keywords/>
  <dc:description/>
  <cp:lastModifiedBy>Ciara Fagan</cp:lastModifiedBy>
  <cp:revision>6</cp:revision>
  <dcterms:created xsi:type="dcterms:W3CDTF">2025-07-11T08:49:00Z</dcterms:created>
  <dcterms:modified xsi:type="dcterms:W3CDTF">2025-07-11T09:36:00Z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0x010100AC543CB133DADB46A15E96E7142A8642</vt:lpwstr>
  </property>
  <property fmtid="{D5CDD505-2E9C-101B-9397-08002B2CF9AE}" pid="3" name="Order">
    <vt:r8>469200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